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E9" w:rsidRDefault="00DB39E9" w:rsidP="00DB39E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DB39E9" w:rsidRPr="00F815A5" w:rsidRDefault="00DB39E9" w:rsidP="00DB39E9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</w:t>
      </w:r>
      <w:r>
        <w:rPr>
          <w:rFonts w:cs="Simplified Arabic" w:hint="cs"/>
          <w:rtl/>
        </w:rPr>
        <w:t>.</w:t>
      </w:r>
      <w:r>
        <w:rPr>
          <w:rFonts w:hint="cs"/>
          <w:b/>
          <w:bCs/>
          <w:rtl/>
        </w:rPr>
        <w:t xml:space="preserve">عنوان الوحدة :الحث الكهرمغناطيسي و أشباه الموصلات    </w:t>
      </w:r>
      <w:r w:rsidRPr="00BB038B">
        <w:rPr>
          <w:b/>
          <w:bCs/>
          <w:rtl/>
        </w:rPr>
        <w:t>عدد الدروس :</w:t>
      </w:r>
      <w:r>
        <w:rPr>
          <w:rFonts w:cs="Simplified Arabic" w:hint="cs"/>
          <w:rtl/>
        </w:rPr>
        <w:t>3</w:t>
      </w:r>
      <w:r>
        <w:rPr>
          <w:rFonts w:hint="cs"/>
          <w:b/>
          <w:bCs/>
          <w:rtl/>
        </w:rPr>
        <w:t xml:space="preserve">الصفحات : </w:t>
      </w:r>
      <w:r>
        <w:rPr>
          <w:rFonts w:cs="Simplified Arabic" w:hint="cs"/>
          <w:rtl/>
        </w:rPr>
        <w:t>50</w:t>
      </w:r>
      <w:r>
        <w:rPr>
          <w:rFonts w:hint="cs"/>
          <w:b/>
          <w:bCs/>
          <w:rtl/>
        </w:rPr>
        <w:t>عدد الحصص : 15التاريخ  5/2 الى 5/3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5559"/>
        <w:gridCol w:w="1677"/>
        <w:gridCol w:w="1311"/>
        <w:gridCol w:w="1314"/>
        <w:gridCol w:w="912"/>
        <w:gridCol w:w="1297"/>
        <w:gridCol w:w="2218"/>
      </w:tblGrid>
      <w:tr w:rsidR="00DB39E9" w:rsidRPr="007854FE" w:rsidTr="00564945">
        <w:trPr>
          <w:trHeight w:val="485"/>
        </w:trPr>
        <w:tc>
          <w:tcPr>
            <w:tcW w:w="68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5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854FE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  <w:tc>
          <w:tcPr>
            <w:tcW w:w="167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التقويــــم</w:t>
            </w:r>
          </w:p>
        </w:tc>
        <w:tc>
          <w:tcPr>
            <w:tcW w:w="12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أنشطة مرافقة</w:t>
            </w:r>
          </w:p>
        </w:tc>
        <w:tc>
          <w:tcPr>
            <w:tcW w:w="22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التأمل الذاتي حول الوحدة</w:t>
            </w:r>
          </w:p>
        </w:tc>
      </w:tr>
      <w:tr w:rsidR="00DB39E9" w:rsidRPr="007854FE" w:rsidTr="00564945">
        <w:trPr>
          <w:trHeight w:val="370"/>
        </w:trPr>
        <w:tc>
          <w:tcPr>
            <w:tcW w:w="68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الاستراتيجيات</w:t>
            </w:r>
          </w:p>
        </w:tc>
        <w:tc>
          <w:tcPr>
            <w:tcW w:w="9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الأدوات</w:t>
            </w:r>
          </w:p>
        </w:tc>
        <w:tc>
          <w:tcPr>
            <w:tcW w:w="129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</w:tc>
      </w:tr>
      <w:tr w:rsidR="00DB39E9" w:rsidRPr="007854FE" w:rsidTr="00564945">
        <w:trPr>
          <w:trHeight w:val="2006"/>
        </w:trPr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DB39E9" w:rsidRPr="007854FE" w:rsidRDefault="00DB39E9" w:rsidP="0056494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DB39E9" w:rsidRPr="007854FE" w:rsidRDefault="00DB39E9" w:rsidP="0056494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9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تصف التدفق المغناطيسي عبر سطح عن طريق التعبير عنه بمعادلة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* </w:t>
            </w:r>
            <w:r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عمليا طرق توليد قوة دافعة كهربائية حثية في دارة كهربائية باستخدام مجال مغناطيسي توظف قانوني لنز وفارادي في الحث لتحسب مقدار القوة الدافعة الكهربائية الحثية في دارة كهربائية.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تطور علاقة رياضية لتتوصل الى العوامل التي تحدد معامل الحث الذاتي لملف لولبي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تصمم نموذج محول كهربائي يعمل على خفض الجهد الكهربائي او رفعه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تشرح آلية عمل المحول الكهربائي ودوره في رفع كفاءة نقل الطاقة الكهربائية من مكان انتاجها الى اماكن استهلاكها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تقارن بين التيار المتردد والتيار المستمر من حيث الخصائص ومصادر كل منها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تحدد العوامل التي تؤثر في توليد القوة الدافعة الحثية بين طرفي المولد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تحلل رسوما تخطيطية لدارة تيار متردد تشتمل على : مقاومة فقط, محث مثالي فقط, مواسع فقط, مقاومة ومحث ومواسع تتصل على التوالي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تصمم  نموذ</w:t>
            </w:r>
            <w:r w:rsidRPr="007854FE">
              <w:rPr>
                <w:rFonts w:ascii="Arial" w:hAnsi="Arial" w:cs="Arial" w:hint="eastAsia"/>
                <w:color w:val="000000"/>
                <w:sz w:val="20"/>
                <w:szCs w:val="20"/>
                <w:rtl/>
              </w:rPr>
              <w:t>ج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تشرح فيه آلية الاتصال عبر اجهزة الاتصال اللاسلكية 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تعرف دارة الرنين وتحدد العوامل التي يعتمد عليها تردد الرنين لدارة على التوالي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تصنف المواد الى مواد موصلة وعازلة وشبه موصلة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*تشرح تركيب الثنائي البلوري*تشرح تركيب الترانزستور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تمثل العلاقة بين الجهد والتيار في الثنائي البلوري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 تصمم تجربة تستخدم فيها الثنائي البلوري بوصفه مقوما للتيار المتردد</w:t>
            </w:r>
          </w:p>
          <w:p w:rsidR="00DB39E9" w:rsidRPr="007854FE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*</w:t>
            </w:r>
            <w:r w:rsidRPr="007854FE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تستقصي</w:t>
            </w:r>
            <w:r w:rsidRPr="007854F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استخدامات الترانزستور مثل تضخيم التيار والجهد والمفتاح الكهربائي والبوابات المنطقية</w:t>
            </w:r>
          </w:p>
          <w:p w:rsidR="00DB39E9" w:rsidRPr="007854FE" w:rsidRDefault="00DB39E9" w:rsidP="00564945">
            <w:pPr>
              <w:pStyle w:val="Heading3"/>
              <w:rPr>
                <w:rStyle w:val="Emphasi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</w:rPr>
              <w:t>الكتاب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rtl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DB39E9" w:rsidRPr="007854FE" w:rsidRDefault="00DB39E9" w:rsidP="00564945">
            <w:pPr>
              <w:jc w:val="center"/>
              <w:rPr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 w:rsidRPr="007854FE"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Pr="007854FE" w:rsidRDefault="00DB39E9" w:rsidP="00564945">
            <w:pPr>
              <w:jc w:val="center"/>
              <w:rPr>
                <w:rFonts w:cs="Traditional Arabic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التدريس المباشر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التفكير الناقد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الأداء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القلم والورق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الملاحظة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التواصل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rFonts w:cs="Traditional Arabic"/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امتحانات الكترونية</w:t>
            </w:r>
          </w:p>
        </w:tc>
        <w:tc>
          <w:tcPr>
            <w:tcW w:w="912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قائمة الرصد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سلم التقدير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الزيارات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أسئلة مقترحه</w:t>
            </w: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center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DB39E9" w:rsidRPr="007854FE" w:rsidRDefault="00DB39E9" w:rsidP="00564945">
            <w:pPr>
              <w:tabs>
                <w:tab w:val="left" w:pos="524"/>
              </w:tabs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tabs>
                <w:tab w:val="left" w:pos="524"/>
              </w:tabs>
              <w:rPr>
                <w:rFonts w:cs="Traditional Arabic"/>
                <w:b/>
                <w:bCs/>
                <w:rtl/>
              </w:rPr>
            </w:pPr>
            <w:r w:rsidRPr="007854FE">
              <w:rPr>
                <w:rFonts w:cs="Traditional Arabic" w:hint="cs"/>
                <w:b/>
                <w:bCs/>
                <w:rtl/>
              </w:rPr>
              <w:t>اسئلة وزارية</w:t>
            </w:r>
          </w:p>
          <w:p w:rsidR="00DB39E9" w:rsidRPr="007854FE" w:rsidRDefault="00DB39E9" w:rsidP="00564945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2218" w:type="dxa"/>
            <w:tcBorders>
              <w:top w:val="double" w:sz="4" w:space="0" w:color="auto"/>
            </w:tcBorders>
            <w:shd w:val="clear" w:color="auto" w:fill="auto"/>
          </w:tcPr>
          <w:p w:rsidR="00DB39E9" w:rsidRPr="007854FE" w:rsidRDefault="00DB39E9" w:rsidP="00564945">
            <w:pPr>
              <w:jc w:val="lowKashida"/>
              <w:rPr>
                <w:b/>
                <w:bCs/>
                <w:rtl/>
              </w:rPr>
            </w:pPr>
          </w:p>
          <w:p w:rsidR="00DB39E9" w:rsidRPr="007854FE" w:rsidRDefault="00DB39E9" w:rsidP="00564945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أشعر بالرضا عن:</w:t>
            </w: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...........................................</w:t>
            </w: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...........................................</w:t>
            </w:r>
          </w:p>
          <w:p w:rsidR="00DB39E9" w:rsidRPr="007854FE" w:rsidRDefault="00DB39E9" w:rsidP="00564945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التحديات:</w:t>
            </w: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...........................................</w:t>
            </w: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</w:t>
            </w:r>
          </w:p>
          <w:p w:rsidR="00DB39E9" w:rsidRPr="007854FE" w:rsidRDefault="00DB39E9" w:rsidP="00564945">
            <w:pPr>
              <w:jc w:val="lowKashida"/>
              <w:rPr>
                <w:b/>
                <w:bCs/>
                <w:rtl/>
              </w:rPr>
            </w:pPr>
            <w:r w:rsidRPr="007854FE">
              <w:rPr>
                <w:rFonts w:hint="cs"/>
                <w:b/>
                <w:bCs/>
                <w:rtl/>
              </w:rPr>
              <w:t>- مقترحات التحسين:</w:t>
            </w:r>
          </w:p>
          <w:p w:rsidR="00DB39E9" w:rsidRPr="007854FE" w:rsidRDefault="00DB39E9" w:rsidP="00564945">
            <w:pPr>
              <w:spacing w:line="480" w:lineRule="auto"/>
              <w:jc w:val="lowKashida"/>
              <w:rPr>
                <w:b/>
                <w:bCs/>
              </w:rPr>
            </w:pPr>
            <w:r w:rsidRPr="007854FE">
              <w:rPr>
                <w:rFonts w:hint="cs"/>
                <w:b/>
                <w:bCs/>
                <w:rtl/>
              </w:rPr>
              <w:t>..........................................</w:t>
            </w:r>
          </w:p>
        </w:tc>
      </w:tr>
    </w:tbl>
    <w:p w:rsidR="00DB39E9" w:rsidRDefault="00DB39E9" w:rsidP="00DB39E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DB39E9" w:rsidRPr="00435A52" w:rsidRDefault="00DB39E9" w:rsidP="00DB39E9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color w:val="FFFFFF"/>
          <w:rtl/>
        </w:rPr>
        <w:t>العلمي</w:t>
      </w:r>
      <w:r w:rsidRPr="00CE3846">
        <w:rPr>
          <w:rFonts w:cs="Simplified Arabic" w:hint="cs"/>
          <w:b/>
          <w:bCs/>
          <w:color w:val="FFFFFF"/>
          <w:rtl/>
        </w:rPr>
        <w:t>.........................................</w:t>
      </w:r>
    </w:p>
    <w:p w:rsidR="00DB39E9" w:rsidRPr="00F815A5" w:rsidRDefault="00DB39E9" w:rsidP="00DB39E9">
      <w:pPr>
        <w:rPr>
          <w:rFonts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</w:t>
      </w:r>
      <w:r>
        <w:rPr>
          <w:rFonts w:hint="cs"/>
          <w:b/>
          <w:bCs/>
          <w:rtl/>
        </w:rPr>
        <w:t xml:space="preserve">عنوان الوحدة :الفيزياء الحديثة   </w:t>
      </w:r>
      <w:r w:rsidRPr="00BB038B">
        <w:rPr>
          <w:b/>
          <w:bCs/>
          <w:rtl/>
        </w:rPr>
        <w:t>عدد الدروس :</w:t>
      </w:r>
      <w:r>
        <w:rPr>
          <w:rFonts w:cs="Simplified Arabic" w:hint="cs"/>
          <w:rtl/>
        </w:rPr>
        <w:t>2</w:t>
      </w:r>
      <w:r>
        <w:rPr>
          <w:rFonts w:hint="cs"/>
          <w:b/>
          <w:bCs/>
          <w:rtl/>
        </w:rPr>
        <w:t>الصفحات :</w:t>
      </w:r>
      <w:r>
        <w:rPr>
          <w:rFonts w:cs="Simplified Arabic" w:hint="cs"/>
          <w:rtl/>
        </w:rPr>
        <w:t>38</w:t>
      </w:r>
      <w:r>
        <w:rPr>
          <w:rFonts w:hint="cs"/>
          <w:b/>
          <w:bCs/>
          <w:rtl/>
        </w:rPr>
        <w:t xml:space="preserve">عدد الحصص : </w:t>
      </w:r>
      <w:r w:rsidRPr="0027262D">
        <w:rPr>
          <w:rFonts w:hint="cs"/>
          <w:b/>
          <w:bCs/>
          <w:rtl/>
        </w:rPr>
        <w:t xml:space="preserve">16التاريخ  </w:t>
      </w:r>
      <w:r>
        <w:rPr>
          <w:rFonts w:cs="Traditional Arabic" w:hint="cs"/>
          <w:b/>
          <w:bCs/>
          <w:rtl/>
        </w:rPr>
        <w:t xml:space="preserve">8/3  </w:t>
      </w:r>
      <w:r w:rsidRPr="0027262D">
        <w:rPr>
          <w:rFonts w:cs="Traditional Arabic" w:hint="cs"/>
          <w:b/>
          <w:bCs/>
          <w:rtl/>
        </w:rPr>
        <w:t>الى 8/4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401"/>
        <w:gridCol w:w="1629"/>
        <w:gridCol w:w="1274"/>
        <w:gridCol w:w="1277"/>
        <w:gridCol w:w="886"/>
        <w:gridCol w:w="1260"/>
        <w:gridCol w:w="2155"/>
      </w:tblGrid>
      <w:tr w:rsidR="00DB39E9" w:rsidRPr="00FF6D92" w:rsidTr="00564945">
        <w:trPr>
          <w:trHeight w:val="507"/>
        </w:trPr>
        <w:tc>
          <w:tcPr>
            <w:tcW w:w="66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B39E9" w:rsidRPr="00FF6D92" w:rsidTr="00564945">
        <w:trPr>
          <w:trHeight w:val="387"/>
        </w:trPr>
        <w:tc>
          <w:tcPr>
            <w:tcW w:w="6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39E9" w:rsidRPr="00FF6D92" w:rsidTr="00564945">
        <w:trPr>
          <w:trHeight w:val="6210"/>
        </w:trPr>
        <w:tc>
          <w:tcPr>
            <w:tcW w:w="664" w:type="dxa"/>
            <w:tcBorders>
              <w:top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39E9" w:rsidRPr="00FF6D92" w:rsidRDefault="00DB39E9" w:rsidP="0056494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1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305EFF">
              <w:rPr>
                <w:rFonts w:ascii="Arial" w:hAnsi="Arial" w:hint="cs"/>
                <w:b/>
                <w:bCs/>
                <w:color w:val="000000"/>
                <w:sz w:val="20"/>
                <w:szCs w:val="20"/>
                <w:rtl/>
              </w:rPr>
              <w:t xml:space="preserve">يتوقع من الطالبة  أن تكون قادرة على: 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تصف الاشعاع الحراري للجسم الاسود </w:t>
            </w:r>
          </w:p>
          <w:p w:rsidR="00DB39E9" w:rsidRDefault="00DB39E9" w:rsidP="00564945">
            <w:pPr>
              <w:rPr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تشرح الظاهرة الكهرضوئية</w:t>
            </w:r>
          </w:p>
          <w:p w:rsidR="00DB39E9" w:rsidRDefault="00DB39E9" w:rsidP="00564945">
            <w:pPr>
              <w:rPr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تفسر العلاقة بين الطاقة الحركية العظمى للالكترونات المتحررة من سطح فلز وتردد الضوء الساقط عليه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تشرح تجربة كومبتون 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تحل مسائل حسابية على الظاهرة الكهرضوئية وتأثير كومبتون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تشرح الاسس التي اعتمد عليها بور في بناء نموذجه لذرة الهيدروجين  و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حدود هذا النموذج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تستنتج ان الاشعاع الكهرمغناطيسي المنبعث عن الذرات ينتج من انتقال الالكترونات بين مستويات الطاقة.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الطيف المنبعث من مصادر ضوئية مختلفة.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</w:p>
          <w:p w:rsidR="00DB39E9" w:rsidRPr="00FF6D92" w:rsidRDefault="00DB39E9" w:rsidP="00564945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تطبق بحل مسائل حسابية على نموذج بور لذرة الهيدروجين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DB39E9" w:rsidRDefault="00DB39E9" w:rsidP="00564945">
            <w:pPr>
              <w:jc w:val="center"/>
              <w:rPr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وزارية لسنوات سابقة</w:t>
            </w:r>
          </w:p>
          <w:p w:rsidR="00DB39E9" w:rsidRDefault="00DB39E9" w:rsidP="00564945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</w:t>
            </w:r>
          </w:p>
        </w:tc>
      </w:tr>
    </w:tbl>
    <w:p w:rsidR="00DB39E9" w:rsidRPr="0027262D" w:rsidRDefault="00DB39E9" w:rsidP="00DB39E9">
      <w:pPr>
        <w:rPr>
          <w:rFonts w:cs="Traditional Arabic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المبحث : </w:t>
      </w:r>
      <w:r>
        <w:rPr>
          <w:rFonts w:cs="Simplified Arabic" w:hint="cs"/>
          <w:rtl/>
        </w:rPr>
        <w:t>.</w:t>
      </w:r>
      <w:r>
        <w:rPr>
          <w:rFonts w:cs="Simplified Arabic" w:hint="cs"/>
          <w:b/>
          <w:bCs/>
          <w:rtl/>
        </w:rPr>
        <w:t xml:space="preserve">الفيزياء       </w:t>
      </w:r>
      <w:r>
        <w:rPr>
          <w:rFonts w:hint="cs"/>
          <w:b/>
          <w:bCs/>
          <w:rtl/>
        </w:rPr>
        <w:t>عنوان الوحدة :الفيزياء النووية</w:t>
      </w:r>
      <w:r w:rsidRPr="00BB038B">
        <w:rPr>
          <w:b/>
          <w:bCs/>
          <w:rtl/>
        </w:rPr>
        <w:t>عدد الدروس :</w:t>
      </w:r>
      <w:r>
        <w:rPr>
          <w:rFonts w:cs="Simplified Arabic" w:hint="cs"/>
          <w:rtl/>
        </w:rPr>
        <w:t>3</w:t>
      </w:r>
      <w:r>
        <w:rPr>
          <w:rFonts w:hint="cs"/>
          <w:b/>
          <w:bCs/>
          <w:rtl/>
        </w:rPr>
        <w:t xml:space="preserve">الصفحات : </w:t>
      </w:r>
      <w:r>
        <w:rPr>
          <w:rFonts w:cs="Simplified Arabic" w:hint="cs"/>
          <w:rtl/>
        </w:rPr>
        <w:t>45</w:t>
      </w:r>
      <w:r>
        <w:rPr>
          <w:rFonts w:hint="cs"/>
          <w:b/>
          <w:bCs/>
          <w:rtl/>
        </w:rPr>
        <w:t xml:space="preserve">عدد الحصص :15 التاريخ  </w:t>
      </w:r>
      <w:r>
        <w:rPr>
          <w:rFonts w:cs="Traditional Arabic" w:hint="cs"/>
          <w:b/>
          <w:bCs/>
          <w:sz w:val="22"/>
          <w:szCs w:val="22"/>
          <w:rtl/>
        </w:rPr>
        <w:t xml:space="preserve">9/4/ الى نهاية الفصل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5425"/>
        <w:gridCol w:w="1636"/>
        <w:gridCol w:w="1280"/>
        <w:gridCol w:w="1283"/>
        <w:gridCol w:w="890"/>
        <w:gridCol w:w="1266"/>
        <w:gridCol w:w="2165"/>
      </w:tblGrid>
      <w:tr w:rsidR="00DB39E9" w:rsidRPr="00FF6D92" w:rsidTr="00564945">
        <w:trPr>
          <w:trHeight w:val="490"/>
        </w:trPr>
        <w:tc>
          <w:tcPr>
            <w:tcW w:w="6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FF6D92">
              <w:rPr>
                <w:rFonts w:cs="Traditional Arabic" w:hint="cs"/>
                <w:b/>
                <w:bCs/>
                <w:rtl/>
              </w:rPr>
              <w:t>الرقم</w:t>
            </w:r>
          </w:p>
        </w:tc>
        <w:tc>
          <w:tcPr>
            <w:tcW w:w="54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6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المواد والتجهيزات  (مصادر التعلم )</w:t>
            </w:r>
          </w:p>
        </w:tc>
        <w:tc>
          <w:tcPr>
            <w:tcW w:w="128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1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التقويــــم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DB39E9" w:rsidRPr="00FF6D92" w:rsidTr="00564945">
        <w:trPr>
          <w:trHeight w:val="374"/>
        </w:trPr>
        <w:tc>
          <w:tcPr>
            <w:tcW w:w="6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FF6D9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F6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2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39E9" w:rsidRPr="00FF6D92" w:rsidTr="00564945">
        <w:trPr>
          <w:trHeight w:val="7026"/>
        </w:trPr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39E9" w:rsidRPr="00FF6D92" w:rsidRDefault="00DB39E9" w:rsidP="00564945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39E9" w:rsidRPr="00FF6D92" w:rsidRDefault="00DB39E9" w:rsidP="0056494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25" w:type="dxa"/>
            <w:tcBorders>
              <w:top w:val="double" w:sz="4" w:space="0" w:color="auto"/>
            </w:tcBorders>
            <w:shd w:val="clear" w:color="auto" w:fill="auto"/>
          </w:tcPr>
          <w:p w:rsidR="00DB39E9" w:rsidRPr="00FF6D92" w:rsidRDefault="00DB39E9" w:rsidP="00564945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DB39E9" w:rsidRPr="00FF6D92" w:rsidRDefault="00DB39E9" w:rsidP="00564945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يتوقع من الطالب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 أن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ت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كون قادر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ة</w:t>
            </w:r>
            <w:r w:rsidRPr="00FF6D92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على: 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*تميز بين العدد الذري والعدد الكتلي لعنصر ما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</w:t>
            </w:r>
            <w:r w:rsidRPr="00A97171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باستخدام رسوم توضيحية لتحديد مكونات النواة الاساسية محددا خصائص كل منها من حيث الكتلة والشحنة وعدد كل منها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تحلل منحنى الاستقرار النووي 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تحسب متوسط طاقة الربط النووية لنواة عنصر بدلالة النقص في كتلة مكونات النواة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*تقارن بين جسيمات الفا وبيتا واشعة غاما اعتمادا على تفاعلاتها مع الاوساط المادية 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</w:t>
            </w:r>
            <w:r w:rsidRPr="00726E4F">
              <w:rPr>
                <w:rFonts w:hint="cs"/>
                <w:b/>
                <w:bCs/>
                <w:rtl/>
                <w:lang w:bidi="ar-JO"/>
              </w:rPr>
              <w:t>تستقصي</w:t>
            </w:r>
            <w:r>
              <w:rPr>
                <w:rFonts w:hint="cs"/>
                <w:rtl/>
                <w:lang w:bidi="ar-JO"/>
              </w:rPr>
              <w:t xml:space="preserve"> التغيرات التي تطرأ على خصائص النواة عند انبعاث احد الاشعاعات النووية منها ( الفا او  بيتا او غاما )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تحلل رسوما بيانية لتوضيح المقصود بمعدل الاضمحلال النووي لعينة من نوى نظير مشع وتربط ذلك بعمر النصف للنظير المشع 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تفسر امكانية حدوث الاندماج النووي بين النوى الخفيفة فقط وامكانية حدوث الانشطار للنوى الثقيلة 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تستخدم رسوما توضيحية لتشرح كيف يولد المفاعل النووي الطاقة الكهربائية.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تذكر استخدامات النظائر المشعة في مجالات الحياة المختلفة وفوائدها ومضارها.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 تبين الآثار الايجابية والسلبية الناجمة عن استخدام الطاقة النووية .</w:t>
            </w:r>
          </w:p>
          <w:p w:rsidR="00DB39E9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 تذكر ان الطاقة النووية واستخداماتها السلمية  احد مصادر الطاقة البديلة </w:t>
            </w:r>
          </w:p>
          <w:p w:rsidR="00DB39E9" w:rsidRPr="003518EA" w:rsidRDefault="00DB39E9" w:rsidP="0056494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*تحسب الطاقة الناتجة عن تفاعل نووي انشطاري او اندماجي </w:t>
            </w:r>
          </w:p>
        </w:tc>
        <w:tc>
          <w:tcPr>
            <w:tcW w:w="1636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البيئة المحلية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البطاقات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</w:p>
          <w:p w:rsidR="00DB39E9" w:rsidRDefault="00DB39E9" w:rsidP="00564945">
            <w:pPr>
              <w:jc w:val="center"/>
              <w:rPr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الدفتر والقلم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فيديوهات 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المشكلات والاستقصاء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استراتيجيات التعلم المدمج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الأداء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القلم والورق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rtl/>
              </w:rPr>
              <w:t>امتحانات الكترونية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spacing w:line="480" w:lineRule="auto"/>
              <w:jc w:val="lowKashida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الزيارات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الكتاب المدرسي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مقترحه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الواجبات  البيتية</w:t>
            </w: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jc w:val="center"/>
              <w:rPr>
                <w:b/>
                <w:bCs/>
                <w:rtl/>
              </w:rPr>
            </w:pPr>
          </w:p>
          <w:p w:rsidR="00DB39E9" w:rsidRDefault="00DB39E9" w:rsidP="00564945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سنوات سابقة وزارية</w:t>
            </w:r>
          </w:p>
          <w:p w:rsidR="00DB39E9" w:rsidRDefault="00DB39E9" w:rsidP="00564945">
            <w:pPr>
              <w:tabs>
                <w:tab w:val="left" w:pos="524"/>
              </w:tabs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double" w:sz="4" w:space="0" w:color="auto"/>
            </w:tcBorders>
            <w:shd w:val="clear" w:color="auto" w:fill="auto"/>
          </w:tcPr>
          <w:p w:rsidR="00DB39E9" w:rsidRDefault="00DB39E9" w:rsidP="00564945">
            <w:pPr>
              <w:jc w:val="lowKashida"/>
              <w:rPr>
                <w:b/>
                <w:bCs/>
                <w:sz w:val="16"/>
                <w:szCs w:val="16"/>
                <w:rtl/>
              </w:rPr>
            </w:pP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أشعر بالرضا عن: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التحديات: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</w:p>
          <w:p w:rsidR="00DB39E9" w:rsidRDefault="00DB39E9" w:rsidP="0056494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مقترحات التحسين: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</w:t>
            </w:r>
          </w:p>
          <w:p w:rsidR="00DB39E9" w:rsidRDefault="00DB39E9" w:rsidP="00564945">
            <w:pPr>
              <w:spacing w:line="480" w:lineRule="auto"/>
              <w:jc w:val="lowKashida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</w:t>
            </w:r>
          </w:p>
        </w:tc>
      </w:tr>
    </w:tbl>
    <w:p w:rsidR="00DB39E9" w:rsidRDefault="00DB39E9" w:rsidP="00DB39E9">
      <w:pPr>
        <w:jc w:val="center"/>
        <w:rPr>
          <w:rtl/>
        </w:rPr>
      </w:pPr>
    </w:p>
    <w:p w:rsidR="00DB39E9" w:rsidRDefault="00DB39E9" w:rsidP="00DB39E9">
      <w:pPr>
        <w:rPr>
          <w:rtl/>
        </w:rPr>
      </w:pPr>
    </w:p>
    <w:p w:rsidR="0017738E" w:rsidRDefault="0017738E"/>
    <w:sectPr w:rsidR="0017738E" w:rsidSect="00CF2F50">
      <w:footerReference w:type="even" r:id="rId4"/>
      <w:footerReference w:type="default" r:id="rId5"/>
      <w:footerReference w:type="first" r:id="rId6"/>
      <w:pgSz w:w="16838" w:h="11906" w:orient="landscape"/>
      <w:pgMar w:top="180" w:right="851" w:bottom="0" w:left="851" w:header="709" w:footer="709" w:gutter="0"/>
      <w:pgNumType w:fmt="arabicAbjad" w:start="1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EA" w:rsidRDefault="00DB39E9" w:rsidP="008654A4">
    <w:pPr>
      <w:pStyle w:val="a"/>
      <w:framePr w:wrap="around" w:vAnchor="text" w:hAnchor="text" w:xAlign="center" w:y="1"/>
      <w:rPr>
        <w:rStyle w:val="a0"/>
      </w:rPr>
    </w:pPr>
    <w:r>
      <w:rPr>
        <w:rStyle w:val="a0"/>
        <w:rtl/>
      </w:rPr>
      <w:fldChar w:fldCharType="begin"/>
    </w:r>
    <w:r>
      <w:rPr>
        <w:rStyle w:val="a0"/>
      </w:rPr>
      <w:instrText xml:space="preserve">PAGE  </w:instrText>
    </w:r>
    <w:r>
      <w:rPr>
        <w:rStyle w:val="a0"/>
        <w:rtl/>
      </w:rPr>
      <w:fldChar w:fldCharType="separate"/>
    </w:r>
    <w:r>
      <w:rPr>
        <w:rStyle w:val="a0"/>
        <w:rFonts w:hint="eastAsia"/>
        <w:noProof/>
        <w:rtl/>
      </w:rPr>
      <w:t>‌أ</w:t>
    </w:r>
    <w:r>
      <w:rPr>
        <w:rStyle w:val="a0"/>
        <w:rtl/>
      </w:rPr>
      <w:fldChar w:fldCharType="end"/>
    </w:r>
  </w:p>
  <w:p w:rsidR="00262DEA" w:rsidRDefault="00DB39E9" w:rsidP="00BD7F20">
    <w:pPr>
      <w:pStyle w:val="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FE" w:rsidRDefault="00DB39E9" w:rsidP="007854FE">
    <w:pPr>
      <w:pStyle w:val="Footer"/>
    </w:pPr>
  </w:p>
  <w:tbl>
    <w:tblPr>
      <w:bidiVisual/>
      <w:tblW w:w="14728" w:type="dxa"/>
      <w:tblLook w:val="04A0"/>
    </w:tblPr>
    <w:tblGrid>
      <w:gridCol w:w="2034"/>
      <w:gridCol w:w="1560"/>
      <w:gridCol w:w="1560"/>
      <w:gridCol w:w="1560"/>
      <w:gridCol w:w="5044"/>
      <w:gridCol w:w="2970"/>
    </w:tblGrid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معلومات عامة عن الطلبة</w:t>
          </w:r>
        </w:p>
      </w:tc>
      <w:tc>
        <w:tcPr>
          <w:tcW w:w="1560" w:type="dxa"/>
          <w:vAlign w:val="bottom"/>
          <w:hideMark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1- </w:t>
          </w:r>
        </w:p>
      </w:tc>
      <w:tc>
        <w:tcPr>
          <w:tcW w:w="1560" w:type="dxa"/>
          <w:vAlign w:val="bottom"/>
          <w:hideMark/>
        </w:tcPr>
        <w:p w:rsidR="007854FE" w:rsidRPr="007854FE" w:rsidRDefault="00DB39E9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 xml:space="preserve">2- </w:t>
          </w:r>
        </w:p>
      </w:tc>
      <w:tc>
        <w:tcPr>
          <w:tcW w:w="1560" w:type="dxa"/>
          <w:vAlign w:val="bottom"/>
          <w:hideMark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DB39E9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مـدير المدرســة/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DB39E9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 _ _ _ _ _ _ _ _ _ _ _</w:t>
          </w:r>
        </w:p>
      </w:tc>
    </w:tr>
    <w:tr w:rsidR="007854FE" w:rsidRPr="007854FE" w:rsidTr="005334ED">
      <w:tc>
        <w:tcPr>
          <w:tcW w:w="2034" w:type="dxa"/>
          <w:vAlign w:val="bottom"/>
          <w:hideMark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 xml:space="preserve">إعداد </w:t>
          </w: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المعلمات</w:t>
          </w:r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 : صباح </w:t>
          </w:r>
        </w:p>
      </w:tc>
      <w:tc>
        <w:tcPr>
          <w:tcW w:w="1560" w:type="dxa"/>
          <w:vAlign w:val="bottom"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7854FE">
            <w:rPr>
              <w:rFonts w:ascii="Arial" w:eastAsia="Calibri" w:hAnsi="Arial" w:cs="Arial" w:hint="cs"/>
              <w:sz w:val="22"/>
              <w:szCs w:val="22"/>
              <w:rtl/>
              <w:lang w:eastAsia="en-US"/>
            </w:rPr>
            <w:t xml:space="preserve">طرابشه + فدوى </w:t>
          </w:r>
        </w:p>
      </w:tc>
      <w:tc>
        <w:tcPr>
          <w:tcW w:w="1560" w:type="dxa"/>
          <w:vAlign w:val="bottom"/>
        </w:tcPr>
        <w:p w:rsidR="007854FE" w:rsidRPr="007854FE" w:rsidRDefault="00DB39E9" w:rsidP="007854FE">
          <w:pPr>
            <w:tabs>
              <w:tab w:val="left" w:pos="819"/>
            </w:tabs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bottom"/>
        </w:tcPr>
        <w:p w:rsidR="007854FE" w:rsidRPr="007854FE" w:rsidRDefault="00DB39E9" w:rsidP="007854FE">
          <w:pPr>
            <w:spacing w:line="33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5044" w:type="dxa"/>
          <w:vAlign w:val="bottom"/>
          <w:hideMark/>
        </w:tcPr>
        <w:p w:rsidR="007854FE" w:rsidRPr="007854FE" w:rsidRDefault="00DB39E9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/>
            </w:rPr>
            <w:t>المشرف التربوي/ الاسم والتوقيع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/>
            </w:rPr>
            <w:t>: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 xml:space="preserve"> _ _ _ _ _ _ _ _ _ _ _ _</w:t>
          </w:r>
        </w:p>
      </w:tc>
      <w:tc>
        <w:tcPr>
          <w:tcW w:w="2970" w:type="dxa"/>
          <w:vAlign w:val="bottom"/>
          <w:hideMark/>
        </w:tcPr>
        <w:p w:rsidR="007854FE" w:rsidRPr="007854FE" w:rsidRDefault="00DB39E9" w:rsidP="007854FE">
          <w:pPr>
            <w:widowControl w:val="0"/>
            <w:spacing w:line="336" w:lineRule="auto"/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</w:pPr>
          <w:r w:rsidRPr="007854FE">
            <w:rPr>
              <w:rFonts w:ascii="Arial" w:eastAsia="Calibri" w:hAnsi="Arial" w:cs="Arial"/>
              <w:b/>
              <w:bCs/>
              <w:sz w:val="22"/>
              <w:szCs w:val="22"/>
              <w:rtl/>
              <w:lang w:eastAsia="en-US" w:bidi="ar-JO"/>
            </w:rPr>
            <w:t>التاريخ</w:t>
          </w:r>
          <w:r w:rsidRPr="007854FE">
            <w:rPr>
              <w:rFonts w:ascii="Arial" w:eastAsia="Calibri" w:hAnsi="Arial" w:cs="Arial"/>
              <w:sz w:val="22"/>
              <w:szCs w:val="22"/>
              <w:rtl/>
              <w:lang w:eastAsia="en-US" w:bidi="ar-JO"/>
            </w:rPr>
            <w:t>: _ _ _ _ _ _ _ _ _ _ _</w:t>
          </w:r>
        </w:p>
      </w:tc>
    </w:tr>
  </w:tbl>
  <w:p w:rsidR="007854FE" w:rsidRPr="007854FE" w:rsidRDefault="00DB39E9" w:rsidP="007854FE">
    <w:pPr>
      <w:tabs>
        <w:tab w:val="center" w:pos="4680"/>
        <w:tab w:val="right" w:pos="9360"/>
      </w:tabs>
      <w:rPr>
        <w:rFonts w:ascii="Calibri" w:eastAsia="Calibri" w:hAnsi="Calibri" w:cs="Arial"/>
        <w:sz w:val="22"/>
        <w:szCs w:val="22"/>
        <w:lang w:eastAsia="en-US"/>
      </w:rPr>
    </w:pPr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 xml:space="preserve">  a.rev</w:t>
    </w:r>
    <w:r w:rsidRPr="007854FE">
      <w:rPr>
        <w:rFonts w:ascii="Calibri" w:eastAsia="Calibri" w:hAnsi="Calibri" w:cs="Arial"/>
        <w:b/>
        <w:sz w:val="22"/>
        <w:szCs w:val="22"/>
        <w:lang w:eastAsia="en-US"/>
      </w:rPr>
      <w:t xml:space="preserve"> 71-1-47</w:t>
    </w:r>
    <w:r w:rsidRPr="007854FE">
      <w:rPr>
        <w:rFonts w:ascii="Calibri" w:eastAsia="Calibri" w:hAnsi="Calibri" w:cs="Arial" w:hint="cs"/>
        <w:b/>
        <w:sz w:val="22"/>
        <w:szCs w:val="22"/>
        <w:rtl/>
        <w:lang w:eastAsia="en-US"/>
      </w:rPr>
      <w:t>QF  # Form</w:t>
    </w:r>
  </w:p>
  <w:p w:rsidR="007854FE" w:rsidRDefault="00DB39E9" w:rsidP="007854FE">
    <w:pPr>
      <w:pStyle w:val="Footer"/>
    </w:pPr>
  </w:p>
  <w:p w:rsidR="00CF2F50" w:rsidRDefault="00DB39E9">
    <w:pPr>
      <w:pStyle w:val="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EA" w:rsidRDefault="00DB39E9" w:rsidP="00C86F61">
    <w:pPr>
      <w:pStyle w:val="a"/>
      <w:rPr>
        <w:rtl/>
        <w:lang w:bidi="ar-JO"/>
      </w:rPr>
    </w:pPr>
    <w:r>
      <w:t>Form</w:t>
    </w:r>
    <w:proofErr w:type="gramStart"/>
    <w:r>
      <w:t>#(</w:t>
    </w:r>
    <w:proofErr w:type="gramEnd"/>
    <w:r>
      <w:t>QF71-1-47rev.a)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DB39E9"/>
    <w:rsid w:val="0017738E"/>
    <w:rsid w:val="00A72C5D"/>
    <w:rsid w:val="00DB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B39E9"/>
    <w:pPr>
      <w:keepNext/>
      <w:outlineLvl w:val="2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39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تذييل صفحة"/>
    <w:basedOn w:val="Normal"/>
    <w:rsid w:val="00DB39E9"/>
    <w:pPr>
      <w:tabs>
        <w:tab w:val="center" w:pos="4153"/>
        <w:tab w:val="right" w:pos="8306"/>
      </w:tabs>
    </w:pPr>
  </w:style>
  <w:style w:type="character" w:customStyle="1" w:styleId="a0">
    <w:name w:val="رقم صفحة"/>
    <w:basedOn w:val="DefaultParagraphFont"/>
    <w:rsid w:val="00DB39E9"/>
  </w:style>
  <w:style w:type="paragraph" w:styleId="NormalWeb">
    <w:name w:val="Normal (Web)"/>
    <w:basedOn w:val="Normal"/>
    <w:uiPriority w:val="99"/>
    <w:unhideWhenUsed/>
    <w:rsid w:val="00DB39E9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qFormat/>
    <w:rsid w:val="00DB39E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B39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  <w:rtl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9E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2024-08-27T15:31:00Z</dcterms:created>
  <dcterms:modified xsi:type="dcterms:W3CDTF">2024-08-27T15:32:00Z</dcterms:modified>
</cp:coreProperties>
</file>