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99" w:rsidRDefault="005E1899" w:rsidP="005E1899">
      <w:pPr>
        <w:jc w:val="center"/>
        <w:rPr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لبرنامج رفع الاستعداد و الجاهزية للاختبارات و الدراسات الدولية</w:t>
      </w:r>
    </w:p>
    <w:p w:rsidR="005E1899" w:rsidRDefault="005E1899" w:rsidP="005E1899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 xml:space="preserve">الدراسة الدولية للتقدم في القرائية </w:t>
      </w:r>
      <w:r>
        <w:rPr>
          <w:b/>
          <w:bCs/>
          <w:sz w:val="28"/>
          <w:szCs w:val="28"/>
        </w:rPr>
        <w:t xml:space="preserve">PIRLS </w:t>
      </w:r>
      <w:r>
        <w:rPr>
          <w:rFonts w:hint="cs"/>
          <w:b/>
          <w:bCs/>
          <w:sz w:val="28"/>
          <w:szCs w:val="28"/>
          <w:rtl/>
        </w:rPr>
        <w:t xml:space="preserve"> / مادة اللغة العربية للصف الرابع </w:t>
      </w:r>
    </w:p>
    <w:p w:rsidR="005E1899" w:rsidRDefault="005E1899" w:rsidP="005E1899">
      <w:pPr>
        <w:jc w:val="center"/>
        <w:rPr>
          <w:b/>
          <w:bCs/>
          <w:rtl/>
        </w:rPr>
      </w:pPr>
    </w:p>
    <w:tbl>
      <w:tblPr>
        <w:bidiVisual/>
        <w:tblW w:w="13958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3688"/>
        <w:gridCol w:w="4860"/>
        <w:gridCol w:w="1620"/>
        <w:gridCol w:w="1620"/>
        <w:gridCol w:w="1350"/>
      </w:tblGrid>
      <w:tr w:rsidR="005E1899" w:rsidTr="00646102">
        <w:tc>
          <w:tcPr>
            <w:tcW w:w="820" w:type="dxa"/>
          </w:tcPr>
          <w:p w:rsidR="005E1899" w:rsidRPr="00A83C2E" w:rsidRDefault="005E1899" w:rsidP="00646102">
            <w:pPr>
              <w:jc w:val="right"/>
              <w:rPr>
                <w:b/>
                <w:bCs/>
                <w:sz w:val="28"/>
                <w:szCs w:val="28"/>
                <w:rtl/>
                <w:cs/>
              </w:rPr>
            </w:pPr>
            <w:r w:rsidRPr="00A83C2E"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الرقم </w:t>
            </w:r>
          </w:p>
        </w:tc>
        <w:tc>
          <w:tcPr>
            <w:tcW w:w="3688" w:type="dxa"/>
          </w:tcPr>
          <w:p w:rsidR="005E1899" w:rsidRPr="00A83C2E" w:rsidRDefault="005E1899" w:rsidP="00646102">
            <w:pPr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  <w:r w:rsidRPr="00A83C2E">
              <w:rPr>
                <w:rFonts w:hint="cs"/>
                <w:b/>
                <w:bCs/>
                <w:sz w:val="28"/>
                <w:szCs w:val="28"/>
                <w:rtl/>
                <w:cs/>
              </w:rPr>
              <w:t>نقاط الضعف لدى الطلبة</w:t>
            </w:r>
          </w:p>
        </w:tc>
        <w:tc>
          <w:tcPr>
            <w:tcW w:w="4860" w:type="dxa"/>
          </w:tcPr>
          <w:p w:rsidR="005E1899" w:rsidRPr="00A83C2E" w:rsidRDefault="005E1899" w:rsidP="00646102">
            <w:pPr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  <w:r w:rsidRPr="00A83C2E"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الاجراءات العلاجية</w:t>
            </w:r>
          </w:p>
          <w:p w:rsidR="005E1899" w:rsidRPr="00A83C2E" w:rsidRDefault="005E1899" w:rsidP="00646102">
            <w:pPr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620" w:type="dxa"/>
          </w:tcPr>
          <w:p w:rsidR="005E1899" w:rsidRPr="00A83C2E" w:rsidRDefault="005E1899" w:rsidP="00646102">
            <w:pPr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  <w:r w:rsidRPr="00A83C2E">
              <w:rPr>
                <w:rFonts w:hint="cs"/>
                <w:b/>
                <w:bCs/>
                <w:sz w:val="28"/>
                <w:szCs w:val="28"/>
                <w:rtl/>
                <w:cs/>
              </w:rPr>
              <w:t>استراتيجيات التقويم</w:t>
            </w:r>
          </w:p>
        </w:tc>
        <w:tc>
          <w:tcPr>
            <w:tcW w:w="1620" w:type="dxa"/>
          </w:tcPr>
          <w:p w:rsidR="005E1899" w:rsidRPr="00A83C2E" w:rsidRDefault="005E1899" w:rsidP="00646102">
            <w:pPr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  <w:r w:rsidRPr="00A83C2E">
              <w:rPr>
                <w:rFonts w:hint="cs"/>
                <w:b/>
                <w:bCs/>
                <w:sz w:val="28"/>
                <w:szCs w:val="28"/>
                <w:rtl/>
                <w:cs/>
              </w:rPr>
              <w:t>فترات التنفيذ</w:t>
            </w:r>
          </w:p>
        </w:tc>
        <w:tc>
          <w:tcPr>
            <w:tcW w:w="1350" w:type="dxa"/>
          </w:tcPr>
          <w:p w:rsidR="005E1899" w:rsidRPr="00A83C2E" w:rsidRDefault="005E1899" w:rsidP="00646102">
            <w:pPr>
              <w:jc w:val="center"/>
              <w:rPr>
                <w:b/>
                <w:bCs/>
                <w:sz w:val="28"/>
                <w:szCs w:val="28"/>
                <w:rtl/>
                <w:cs/>
              </w:rPr>
            </w:pPr>
            <w:r w:rsidRPr="00A83C2E">
              <w:rPr>
                <w:rFonts w:hint="cs"/>
                <w:b/>
                <w:bCs/>
                <w:sz w:val="28"/>
                <w:szCs w:val="28"/>
                <w:rtl/>
                <w:cs/>
              </w:rPr>
              <w:t>ملاحظات</w:t>
            </w:r>
          </w:p>
        </w:tc>
      </w:tr>
      <w:tr w:rsidR="005E1899" w:rsidTr="00646102">
        <w:trPr>
          <w:trHeight w:val="6605"/>
        </w:trPr>
        <w:tc>
          <w:tcPr>
            <w:tcW w:w="820" w:type="dxa"/>
          </w:tcPr>
          <w:p w:rsidR="005E1899" w:rsidRDefault="005E1899" w:rsidP="00646102">
            <w:pPr>
              <w:jc w:val="right"/>
              <w:rPr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  <w:p w:rsidR="005E1899" w:rsidRDefault="005E1899" w:rsidP="00646102">
            <w:pPr>
              <w:jc w:val="right"/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jc w:val="right"/>
              <w:rPr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2</w:t>
            </w:r>
          </w:p>
          <w:p w:rsidR="005E1899" w:rsidRDefault="005E1899" w:rsidP="00646102">
            <w:pPr>
              <w:jc w:val="right"/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jc w:val="right"/>
              <w:rPr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3</w:t>
            </w:r>
          </w:p>
          <w:p w:rsidR="005E1899" w:rsidRDefault="005E1899" w:rsidP="00646102">
            <w:pPr>
              <w:jc w:val="right"/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jc w:val="right"/>
              <w:rPr>
                <w:b/>
                <w:bCs/>
                <w:rtl/>
              </w:rPr>
            </w:pPr>
          </w:p>
          <w:p w:rsidR="005E1899" w:rsidRDefault="005E1899" w:rsidP="00646102">
            <w:pPr>
              <w:jc w:val="right"/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jc w:val="right"/>
              <w:rPr>
                <w:b/>
                <w:bCs/>
                <w:rtl/>
              </w:rPr>
            </w:pPr>
          </w:p>
          <w:p w:rsidR="005E1899" w:rsidRDefault="005E1899" w:rsidP="00646102">
            <w:pPr>
              <w:jc w:val="right"/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jc w:val="right"/>
              <w:rPr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4</w:t>
            </w:r>
          </w:p>
          <w:p w:rsidR="005E1899" w:rsidRDefault="005E1899" w:rsidP="00646102">
            <w:pPr>
              <w:jc w:val="right"/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jc w:val="right"/>
              <w:rPr>
                <w:b/>
                <w:bCs/>
                <w:rtl/>
              </w:rPr>
            </w:pPr>
          </w:p>
          <w:p w:rsidR="005E1899" w:rsidRDefault="005E1899" w:rsidP="00646102">
            <w:pPr>
              <w:jc w:val="right"/>
              <w:rPr>
                <w:b/>
                <w:bCs/>
                <w:rtl/>
              </w:rPr>
            </w:pPr>
          </w:p>
          <w:p w:rsidR="005E1899" w:rsidRDefault="005E1899" w:rsidP="00646102">
            <w:pPr>
              <w:jc w:val="right"/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jc w:val="right"/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jc w:val="right"/>
              <w:rPr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5</w:t>
            </w:r>
          </w:p>
        </w:tc>
        <w:tc>
          <w:tcPr>
            <w:tcW w:w="3688" w:type="dxa"/>
          </w:tcPr>
          <w:p w:rsidR="005E1899" w:rsidRDefault="005E1899" w:rsidP="00646102">
            <w:pPr>
              <w:rPr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ضعف لدى الطلبة في عملية الفهم و بناء استدلالات مباشرة من النص .</w:t>
            </w: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صعوبة في قراءة النص قراءة واعية و التعرف على شخصيات القصة .</w:t>
            </w: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ضعف لدى الطلبة في عملية التركيز على المعلومات الواردة في النص و استرجاعها.</w:t>
            </w:r>
          </w:p>
          <w:p w:rsidR="005E1899" w:rsidRDefault="005E1899" w:rsidP="00646102">
            <w:pPr>
              <w:rPr>
                <w:b/>
                <w:bCs/>
                <w:rtl/>
              </w:rPr>
            </w:pPr>
          </w:p>
          <w:p w:rsidR="005E1899" w:rsidRDefault="005E1899" w:rsidP="00646102">
            <w:pPr>
              <w:rPr>
                <w:b/>
                <w:bCs/>
                <w:rtl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ضعف لدى الطلبة في قراءة النص قراءة واعية و ناقدة و العمل على تقييم و نقد عناصر النص و محتواه .</w:t>
            </w:r>
          </w:p>
          <w:p w:rsidR="005E1899" w:rsidRDefault="005E1899" w:rsidP="00646102">
            <w:pPr>
              <w:rPr>
                <w:b/>
                <w:bCs/>
                <w:rtl/>
              </w:rPr>
            </w:pPr>
          </w:p>
          <w:p w:rsidR="005E1899" w:rsidRDefault="005E1899" w:rsidP="00646102">
            <w:pPr>
              <w:rPr>
                <w:b/>
                <w:bCs/>
                <w:rtl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ضعف لدى الطلبة في عملية تفسير الافكار و المعلومات الواردة في النص و دمجها .</w:t>
            </w: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</w:tc>
        <w:tc>
          <w:tcPr>
            <w:tcW w:w="4860" w:type="dxa"/>
          </w:tcPr>
          <w:p w:rsidR="005E1899" w:rsidRDefault="005E1899" w:rsidP="005E1899">
            <w:pPr>
              <w:pStyle w:val="ListParagraph"/>
              <w:numPr>
                <w:ilvl w:val="0"/>
                <w:numId w:val="1"/>
              </w:numPr>
              <w:ind w:left="150" w:right="1" w:hanging="150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تدريب الطلبة على القراءة الواعية التي تقودهم الى الفهم و الاستيعاب و الاستنتاج.</w:t>
            </w:r>
          </w:p>
          <w:p w:rsidR="005E1899" w:rsidRDefault="005E1899" w:rsidP="00646102">
            <w:pPr>
              <w:pStyle w:val="ListParagraph"/>
              <w:ind w:left="150" w:right="1"/>
              <w:jc w:val="left"/>
              <w:rPr>
                <w:b/>
                <w:bCs/>
              </w:rPr>
            </w:pPr>
          </w:p>
          <w:p w:rsidR="005E1899" w:rsidRDefault="005E1899" w:rsidP="005E1899">
            <w:pPr>
              <w:pStyle w:val="ListParagraph"/>
              <w:numPr>
                <w:ilvl w:val="0"/>
                <w:numId w:val="1"/>
              </w:numPr>
              <w:ind w:left="150" w:right="1" w:hanging="150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تحليل شخصيات النص و بيان صفاتها و ادوارها في القصة و مناقشة الطلبة .</w:t>
            </w:r>
          </w:p>
          <w:p w:rsidR="005E1899" w:rsidRPr="005F3E02" w:rsidRDefault="005E1899" w:rsidP="00646102">
            <w:pPr>
              <w:ind w:right="1"/>
              <w:rPr>
                <w:b/>
                <w:bCs/>
              </w:rPr>
            </w:pPr>
          </w:p>
          <w:p w:rsidR="005E1899" w:rsidRDefault="005E1899" w:rsidP="005E1899">
            <w:pPr>
              <w:pStyle w:val="ListParagraph"/>
              <w:numPr>
                <w:ilvl w:val="0"/>
                <w:numId w:val="1"/>
              </w:numPr>
              <w:ind w:left="150" w:right="0" w:hanging="150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تدريب الطلبة على القراءة الصحيحة التفسيرية التي تساعدهم على التركيز على المعلومات الواردة في النص و استرجاعها .</w:t>
            </w:r>
          </w:p>
          <w:p w:rsidR="005E1899" w:rsidRDefault="005E1899" w:rsidP="005E1899">
            <w:pPr>
              <w:pStyle w:val="ListParagraph"/>
              <w:numPr>
                <w:ilvl w:val="0"/>
                <w:numId w:val="1"/>
              </w:numPr>
              <w:ind w:left="150" w:right="0" w:hanging="150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تحديد المعلومات ذات الصلة و استرجاعها و التمثيل عليها.</w:t>
            </w:r>
          </w:p>
          <w:p w:rsidR="005E1899" w:rsidRDefault="005E1899" w:rsidP="00646102">
            <w:pPr>
              <w:pStyle w:val="ListParagraph"/>
              <w:ind w:left="150" w:right="0"/>
              <w:jc w:val="left"/>
              <w:rPr>
                <w:b/>
                <w:bCs/>
              </w:rPr>
            </w:pPr>
          </w:p>
          <w:p w:rsidR="005E1899" w:rsidRDefault="005E1899" w:rsidP="00646102">
            <w:pPr>
              <w:pStyle w:val="ListParagraph"/>
              <w:ind w:left="150" w:right="0"/>
              <w:jc w:val="left"/>
              <w:rPr>
                <w:b/>
                <w:bCs/>
              </w:rPr>
            </w:pPr>
          </w:p>
          <w:p w:rsidR="005E1899" w:rsidRDefault="005E1899" w:rsidP="005E1899">
            <w:pPr>
              <w:pStyle w:val="ListParagraph"/>
              <w:numPr>
                <w:ilvl w:val="0"/>
                <w:numId w:val="1"/>
              </w:numPr>
              <w:ind w:left="150" w:right="0" w:hanging="150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تدريب الطلبة على القراءة الواعية الشاملة التي تمكنهم من الوقوف على عناصر النص المقروء.</w:t>
            </w:r>
          </w:p>
          <w:p w:rsidR="005E1899" w:rsidRDefault="005E1899" w:rsidP="005E1899">
            <w:pPr>
              <w:pStyle w:val="ListParagraph"/>
              <w:numPr>
                <w:ilvl w:val="0"/>
                <w:numId w:val="1"/>
              </w:numPr>
              <w:ind w:left="150" w:right="0" w:hanging="150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طرح اسئلة تكشف مدى فهم الطلبة للنص المقروء و تقييم افعال شخصيات النص و تحليلها و نقدها .</w:t>
            </w:r>
          </w:p>
          <w:p w:rsidR="005E1899" w:rsidRDefault="005E1899" w:rsidP="00646102">
            <w:pPr>
              <w:pStyle w:val="ListParagraph"/>
              <w:ind w:left="150" w:right="0"/>
              <w:jc w:val="left"/>
              <w:rPr>
                <w:b/>
                <w:bCs/>
              </w:rPr>
            </w:pPr>
          </w:p>
          <w:p w:rsidR="005E1899" w:rsidRPr="005F3E02" w:rsidRDefault="005E1899" w:rsidP="005E1899">
            <w:pPr>
              <w:pStyle w:val="ListParagraph"/>
              <w:numPr>
                <w:ilvl w:val="0"/>
                <w:numId w:val="1"/>
              </w:numPr>
              <w:ind w:left="150" w:right="0" w:hanging="150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تدريب الطلبة على الربط بين افكار النص لتفسير نتيجة ما .</w:t>
            </w:r>
          </w:p>
          <w:p w:rsidR="005E1899" w:rsidRDefault="005E1899" w:rsidP="005E1899">
            <w:pPr>
              <w:pStyle w:val="ListParagraph"/>
              <w:numPr>
                <w:ilvl w:val="0"/>
                <w:numId w:val="1"/>
              </w:numPr>
              <w:ind w:left="150" w:right="0" w:hanging="150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تدريب الطلبة على استخراج افكار النص و توضيح العلاقات بينها لوضع التفسيرات المناسبة.</w:t>
            </w:r>
          </w:p>
          <w:p w:rsidR="005E1899" w:rsidRPr="00A83C2E" w:rsidRDefault="005E1899" w:rsidP="005E1899">
            <w:pPr>
              <w:pStyle w:val="ListParagraph"/>
              <w:numPr>
                <w:ilvl w:val="0"/>
                <w:numId w:val="1"/>
              </w:numPr>
              <w:ind w:left="150" w:right="0" w:hanging="150"/>
              <w:jc w:val="left"/>
              <w:rPr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</w:rPr>
              <w:t>تدريب الطلبة على تحليل احداث النص و تلخيص بعض الفقرات الواردة فيه .</w:t>
            </w: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</w:tc>
        <w:tc>
          <w:tcPr>
            <w:tcW w:w="1620" w:type="dxa"/>
          </w:tcPr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</w:tc>
        <w:tc>
          <w:tcPr>
            <w:tcW w:w="1620" w:type="dxa"/>
          </w:tcPr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</w:p>
          <w:p w:rsidR="005E1899" w:rsidRDefault="005E1899" w:rsidP="00646102">
            <w:pPr>
              <w:rPr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350" w:type="dxa"/>
          </w:tcPr>
          <w:p w:rsidR="005E1899" w:rsidRDefault="005E1899" w:rsidP="00646102">
            <w:pPr>
              <w:jc w:val="right"/>
              <w:rPr>
                <w:b/>
                <w:bCs/>
                <w:rtl/>
                <w:cs/>
              </w:rPr>
            </w:pPr>
          </w:p>
        </w:tc>
      </w:tr>
    </w:tbl>
    <w:p w:rsidR="005E1899" w:rsidRDefault="005E1899" w:rsidP="005E1899">
      <w:pPr>
        <w:rPr>
          <w:b/>
          <w:bCs/>
          <w:rtl/>
        </w:rPr>
      </w:pPr>
    </w:p>
    <w:p w:rsidR="005E1899" w:rsidRDefault="005E1899" w:rsidP="005E1899">
      <w:pPr>
        <w:rPr>
          <w:b/>
          <w:bCs/>
          <w:rtl/>
        </w:rPr>
      </w:pPr>
    </w:p>
    <w:p w:rsidR="005E1899" w:rsidRPr="005F3E02" w:rsidRDefault="005E1899" w:rsidP="005E1899">
      <w:pPr>
        <w:jc w:val="center"/>
        <w:rPr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المعلمة :  </w:t>
      </w:r>
    </w:p>
    <w:p w:rsidR="00EB1EA7" w:rsidRDefault="00EB1EA7"/>
    <w:sectPr w:rsidR="00EB1EA7" w:rsidSect="005F3E02">
      <w:pgSz w:w="16838" w:h="11906" w:orient="landscape"/>
      <w:pgMar w:top="1440" w:right="1800" w:bottom="450" w:left="1800" w:header="708" w:footer="708" w:gutter="0"/>
      <w:pgBorders w:offsetFrom="page">
        <w:top w:val="single" w:sz="14" w:space="24" w:color="auto"/>
        <w:left w:val="single" w:sz="14" w:space="24" w:color="auto"/>
        <w:bottom w:val="single" w:sz="14" w:space="24" w:color="auto"/>
        <w:right w:val="single" w:sz="14" w:space="24" w:color="auto"/>
      </w:pgBorders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43A4"/>
    <w:multiLevelType w:val="hybridMultilevel"/>
    <w:tmpl w:val="5A18C73A"/>
    <w:lvl w:ilvl="0" w:tplc="68588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E1899"/>
    <w:rsid w:val="005E1899"/>
    <w:rsid w:val="00A72C5D"/>
    <w:rsid w:val="00EB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1899"/>
    <w:pPr>
      <w:ind w:left="720" w:right="720"/>
      <w:contextualSpacing/>
      <w:jc w:val="right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2024-11-08T19:42:00Z</dcterms:created>
  <dcterms:modified xsi:type="dcterms:W3CDTF">2024-11-08T19:43:00Z</dcterms:modified>
</cp:coreProperties>
</file>