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676"/>
        <w:bidiVisual/>
        <w:tblW w:w="15876" w:type="dxa"/>
        <w:tblLook w:val="04A0"/>
      </w:tblPr>
      <w:tblGrid>
        <w:gridCol w:w="596"/>
        <w:gridCol w:w="2377"/>
        <w:gridCol w:w="4676"/>
        <w:gridCol w:w="4145"/>
        <w:gridCol w:w="807"/>
        <w:gridCol w:w="1502"/>
        <w:gridCol w:w="1773"/>
      </w:tblGrid>
      <w:tr w:rsidR="002F7D28" w:rsidRPr="003831D4" w:rsidTr="00D93B98">
        <w:trPr>
          <w:trHeight w:val="774"/>
        </w:trPr>
        <w:tc>
          <w:tcPr>
            <w:tcW w:w="596" w:type="dxa"/>
            <w:shd w:val="clear" w:color="auto" w:fill="B6DDE8" w:themeFill="accent5" w:themeFillTint="66"/>
            <w:vAlign w:val="bottom"/>
          </w:tcPr>
          <w:p w:rsidR="002F7D28" w:rsidRPr="002635B1" w:rsidRDefault="002F7D28" w:rsidP="00D93B98">
            <w:pPr>
              <w:rPr>
                <w:rFonts w:cs="Khalid Art bold"/>
                <w:b/>
                <w:bCs/>
                <w:sz w:val="18"/>
                <w:szCs w:val="18"/>
                <w:rtl/>
                <w:lang w:bidi="ar-JO"/>
              </w:rPr>
            </w:pPr>
            <w:r w:rsidRPr="002635B1">
              <w:rPr>
                <w:rFonts w:cs="Khalid Art bold" w:hint="cs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377" w:type="dxa"/>
            <w:shd w:val="clear" w:color="auto" w:fill="B6DDE8" w:themeFill="accent5" w:themeFillTint="66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المجال الرئيسي</w:t>
            </w:r>
          </w:p>
        </w:tc>
        <w:tc>
          <w:tcPr>
            <w:tcW w:w="4676" w:type="dxa"/>
            <w:shd w:val="clear" w:color="auto" w:fill="B6DDE8" w:themeFill="accent5" w:themeFillTint="66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نقاط القوة </w:t>
            </w:r>
          </w:p>
        </w:tc>
        <w:tc>
          <w:tcPr>
            <w:tcW w:w="4145" w:type="dxa"/>
            <w:shd w:val="clear" w:color="auto" w:fill="B6DDE8" w:themeFill="accent5" w:themeFillTint="66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نقاط الضعف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مجالات التحسين</w:t>
            </w:r>
            <w:proofErr w:type="spellStart"/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807" w:type="dxa"/>
            <w:shd w:val="clear" w:color="auto" w:fill="B6DDE8" w:themeFill="accent5" w:themeFillTint="66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(5</w:t>
            </w:r>
            <w:proofErr w:type="spellStart"/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1502" w:type="dxa"/>
            <w:shd w:val="clear" w:color="auto" w:fill="B6DDE8" w:themeFill="accent5" w:themeFillTint="66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ضع </w:t>
            </w:r>
            <w:proofErr w:type="spellStart"/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(</w:t>
            </w:r>
            <w:r w:rsidRPr="002635B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×</w:t>
            </w:r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في المجال الرئيسي </w:t>
            </w:r>
            <w:r w:rsidRPr="000A72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الذي تم </w:t>
            </w:r>
            <w:proofErr w:type="spellStart"/>
            <w:r w:rsidRPr="000A72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اختيارة</w:t>
            </w:r>
            <w:proofErr w:type="spellEnd"/>
          </w:p>
        </w:tc>
        <w:tc>
          <w:tcPr>
            <w:tcW w:w="1773" w:type="dxa"/>
            <w:shd w:val="clear" w:color="auto" w:fill="B6DDE8" w:themeFill="accent5" w:themeFillTint="66"/>
          </w:tcPr>
          <w:p w:rsidR="002F7D28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سبب اختيار المجال</w:t>
            </w:r>
          </w:p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0A72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(الأدلة و الشواهد</w:t>
            </w:r>
            <w:proofErr w:type="spellStart"/>
            <w:r w:rsidRPr="000A72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</w:tr>
      <w:tr w:rsidR="002F7D28" w:rsidRPr="003831D4" w:rsidTr="00D93B98">
        <w:trPr>
          <w:trHeight w:val="488"/>
        </w:trPr>
        <w:tc>
          <w:tcPr>
            <w:tcW w:w="596" w:type="dxa"/>
            <w:vMerge w:val="restart"/>
            <w:shd w:val="clear" w:color="auto" w:fill="FDE9D9" w:themeFill="accent6" w:themeFillTint="33"/>
          </w:tcPr>
          <w:p w:rsidR="002F7D28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2377" w:type="dxa"/>
            <w:vMerge w:val="restart"/>
            <w:shd w:val="clear" w:color="auto" w:fill="FDE9D9" w:themeFill="accent6" w:themeFillTint="33"/>
          </w:tcPr>
          <w:p w:rsidR="002F7D28" w:rsidRPr="002635B1" w:rsidRDefault="002F7D28" w:rsidP="00D93B98">
            <w:pPr>
              <w:autoSpaceDE w:val="0"/>
              <w:autoSpaceDN w:val="0"/>
              <w:bidi w:val="0"/>
              <w:adjustRightInd w:val="0"/>
              <w:ind w:right="51"/>
              <w:jc w:val="right"/>
              <w:rPr>
                <w:rFonts w:cs="Khalid Art bold"/>
                <w:sz w:val="18"/>
                <w:szCs w:val="18"/>
                <w:rtl/>
                <w:lang w:bidi="ar-JO"/>
              </w:rPr>
            </w:pPr>
            <w:r>
              <w:rPr>
                <w:rFonts w:cs="Khalid Art bold" w:hint="cs"/>
                <w:sz w:val="18"/>
                <w:szCs w:val="18"/>
                <w:rtl/>
                <w:lang w:bidi="ar-JO"/>
              </w:rPr>
              <w:t>التربية و التعليم في الأردن</w:t>
            </w:r>
          </w:p>
        </w:tc>
        <w:tc>
          <w:tcPr>
            <w:tcW w:w="4676" w:type="dxa"/>
            <w:vMerge w:val="restart"/>
            <w:shd w:val="clear" w:color="auto" w:fill="FDE9D9" w:themeFill="accent6" w:themeFillTint="33"/>
          </w:tcPr>
          <w:p w:rsidR="002F7D28" w:rsidRDefault="002F7D28" w:rsidP="00D93B98">
            <w:pPr>
              <w:pStyle w:val="a4"/>
              <w:numPr>
                <w:ilvl w:val="0"/>
                <w:numId w:val="1"/>
              </w:numPr>
              <w:ind w:left="360"/>
              <w:rPr>
                <w:rFonts w:ascii="Sakkal Majalla" w:hAnsi="Sakkal Majalla" w:cs="Sakkal Majalla"/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أمتلك فهم لرؤية وزارة التربية و التعليم و رسالتها و أهدافها و اتجاهات النظام التربوي فيها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.</w:t>
            </w:r>
            <w:proofErr w:type="spellEnd"/>
          </w:p>
          <w:p w:rsidR="002F7D28" w:rsidRPr="00244AB1" w:rsidRDefault="002F7D28" w:rsidP="00D93B98">
            <w:pPr>
              <w:pStyle w:val="a4"/>
              <w:numPr>
                <w:ilvl w:val="0"/>
                <w:numId w:val="1"/>
              </w:numPr>
              <w:ind w:left="36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ألتزم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بها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التزاما ينعكس على ذاتي و طلبتي و مدرستي و مجتمعي عن طريق المنهاج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لدعم تقديم أفكار إبداعية و تعميمها و نشرها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.</w:t>
            </w:r>
            <w:proofErr w:type="spellEnd"/>
          </w:p>
        </w:tc>
        <w:tc>
          <w:tcPr>
            <w:tcW w:w="4145" w:type="dxa"/>
            <w:shd w:val="clear" w:color="auto" w:fill="FDE9D9" w:themeFill="accent6" w:themeFillTint="33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807" w:type="dxa"/>
            <w:shd w:val="clear" w:color="auto" w:fill="FDE9D9" w:themeFill="accent6" w:themeFillTint="33"/>
            <w:vAlign w:val="center"/>
          </w:tcPr>
          <w:p w:rsidR="002F7D28" w:rsidRPr="00932F9F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1502" w:type="dxa"/>
            <w:shd w:val="clear" w:color="auto" w:fill="FDE9D9" w:themeFill="accent6" w:themeFillTint="33"/>
            <w:vAlign w:val="center"/>
          </w:tcPr>
          <w:p w:rsidR="002F7D28" w:rsidRPr="00932F9F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lang w:bidi="ar-JO"/>
              </w:rPr>
            </w:pPr>
          </w:p>
        </w:tc>
        <w:tc>
          <w:tcPr>
            <w:tcW w:w="1773" w:type="dxa"/>
            <w:shd w:val="clear" w:color="auto" w:fill="FDE9D9" w:themeFill="accent6" w:themeFillTint="33"/>
            <w:vAlign w:val="center"/>
          </w:tcPr>
          <w:p w:rsidR="002F7D28" w:rsidRPr="00F1471C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</w:tr>
      <w:tr w:rsidR="002F7D28" w:rsidRPr="003831D4" w:rsidTr="00D93B98">
        <w:trPr>
          <w:trHeight w:val="444"/>
        </w:trPr>
        <w:tc>
          <w:tcPr>
            <w:tcW w:w="596" w:type="dxa"/>
            <w:vMerge/>
            <w:shd w:val="clear" w:color="auto" w:fill="FDE9D9" w:themeFill="accent6" w:themeFillTint="33"/>
          </w:tcPr>
          <w:p w:rsidR="002F7D28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377" w:type="dxa"/>
            <w:vMerge/>
            <w:shd w:val="clear" w:color="auto" w:fill="FDE9D9" w:themeFill="accent6" w:themeFillTint="33"/>
          </w:tcPr>
          <w:p w:rsidR="002F7D28" w:rsidRPr="002635B1" w:rsidRDefault="002F7D28" w:rsidP="00D93B98">
            <w:pPr>
              <w:rPr>
                <w:rFonts w:cs="Khalid Art bold"/>
                <w:sz w:val="18"/>
                <w:szCs w:val="18"/>
                <w:rtl/>
                <w:lang w:bidi="ar-JO"/>
              </w:rPr>
            </w:pPr>
          </w:p>
        </w:tc>
        <w:tc>
          <w:tcPr>
            <w:tcW w:w="4676" w:type="dxa"/>
            <w:vMerge/>
            <w:shd w:val="clear" w:color="auto" w:fill="FDE9D9" w:themeFill="accent6" w:themeFillTint="33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4145" w:type="dxa"/>
            <w:shd w:val="clear" w:color="auto" w:fill="FDE9D9" w:themeFill="accent6" w:themeFillTint="33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807" w:type="dxa"/>
            <w:shd w:val="clear" w:color="auto" w:fill="FDE9D9" w:themeFill="accent6" w:themeFillTint="33"/>
            <w:vAlign w:val="center"/>
          </w:tcPr>
          <w:p w:rsidR="002F7D28" w:rsidRPr="00932F9F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1502" w:type="dxa"/>
            <w:shd w:val="clear" w:color="auto" w:fill="FDE9D9" w:themeFill="accent6" w:themeFillTint="33"/>
            <w:vAlign w:val="center"/>
          </w:tcPr>
          <w:p w:rsidR="002F7D28" w:rsidRPr="00932F9F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lang w:bidi="ar-JO"/>
              </w:rPr>
            </w:pPr>
          </w:p>
        </w:tc>
        <w:tc>
          <w:tcPr>
            <w:tcW w:w="1773" w:type="dxa"/>
            <w:shd w:val="clear" w:color="auto" w:fill="FDE9D9" w:themeFill="accent6" w:themeFillTint="33"/>
            <w:vAlign w:val="center"/>
          </w:tcPr>
          <w:p w:rsidR="002F7D28" w:rsidRPr="00F1471C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</w:tr>
      <w:tr w:rsidR="002F7D28" w:rsidRPr="003831D4" w:rsidTr="00D93B98">
        <w:trPr>
          <w:trHeight w:val="187"/>
        </w:trPr>
        <w:tc>
          <w:tcPr>
            <w:tcW w:w="596" w:type="dxa"/>
            <w:vMerge w:val="restart"/>
            <w:shd w:val="clear" w:color="auto" w:fill="DDD9C3" w:themeFill="background2" w:themeFillShade="E6"/>
          </w:tcPr>
          <w:p w:rsidR="002F7D28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2377" w:type="dxa"/>
            <w:vMerge w:val="restart"/>
            <w:shd w:val="clear" w:color="auto" w:fill="DDD9C3" w:themeFill="background2" w:themeFillShade="E6"/>
          </w:tcPr>
          <w:p w:rsidR="002F7D28" w:rsidRPr="002635B1" w:rsidRDefault="002F7D28" w:rsidP="00D93B98">
            <w:pPr>
              <w:rPr>
                <w:rFonts w:cs="Khalid Art bold"/>
                <w:sz w:val="18"/>
                <w:szCs w:val="18"/>
                <w:rtl/>
                <w:lang w:bidi="ar-JO"/>
              </w:rPr>
            </w:pPr>
            <w:r>
              <w:rPr>
                <w:rFonts w:cs="Khalid Art bold" w:hint="cs"/>
                <w:sz w:val="18"/>
                <w:szCs w:val="18"/>
                <w:rtl/>
                <w:lang w:bidi="ar-JO"/>
              </w:rPr>
              <w:t xml:space="preserve">الفلسفة الشخصية و أخلاقيات المهنة </w:t>
            </w:r>
            <w:proofErr w:type="spellStart"/>
            <w:r>
              <w:rPr>
                <w:rFonts w:cs="Khalid Art bold" w:hint="cs"/>
                <w:sz w:val="18"/>
                <w:szCs w:val="18"/>
                <w:rtl/>
                <w:lang w:bidi="ar-JO"/>
              </w:rPr>
              <w:t>.</w:t>
            </w:r>
            <w:proofErr w:type="spellEnd"/>
          </w:p>
        </w:tc>
        <w:tc>
          <w:tcPr>
            <w:tcW w:w="4676" w:type="dxa"/>
            <w:vMerge w:val="restart"/>
            <w:shd w:val="clear" w:color="auto" w:fill="DDD9C3" w:themeFill="background2" w:themeFillShade="E6"/>
          </w:tcPr>
          <w:p w:rsidR="002F7D28" w:rsidRDefault="002F7D28" w:rsidP="00D93B98">
            <w:pPr>
              <w:pStyle w:val="a4"/>
              <w:numPr>
                <w:ilvl w:val="0"/>
                <w:numId w:val="2"/>
              </w:numPr>
              <w:ind w:left="270" w:hanging="270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F24D24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أوظف فلسفتي الشخصية </w:t>
            </w:r>
            <w:proofErr w:type="spellStart"/>
            <w:r w:rsidRPr="00F24D24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.</w:t>
            </w:r>
            <w:proofErr w:type="spellEnd"/>
          </w:p>
          <w:p w:rsidR="002F7D28" w:rsidRPr="00BE0E87" w:rsidRDefault="002F7D28" w:rsidP="00D93B98">
            <w:pPr>
              <w:pStyle w:val="a4"/>
              <w:numPr>
                <w:ilvl w:val="0"/>
                <w:numId w:val="2"/>
              </w:numPr>
              <w:ind w:left="270" w:hanging="27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أتمثل أخلاقيات مهنة التعليم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لتعزيز دور ي المهني و مكانتي الاجتماعية.</w:t>
            </w:r>
          </w:p>
        </w:tc>
        <w:tc>
          <w:tcPr>
            <w:tcW w:w="4145" w:type="dxa"/>
            <w:shd w:val="clear" w:color="auto" w:fill="DDD9C3" w:themeFill="background2" w:themeFillShade="E6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807" w:type="dxa"/>
            <w:shd w:val="clear" w:color="auto" w:fill="DDD9C3" w:themeFill="background2" w:themeFillShade="E6"/>
            <w:vAlign w:val="center"/>
          </w:tcPr>
          <w:p w:rsidR="002F7D28" w:rsidRPr="00F971C4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F971C4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1502" w:type="dxa"/>
            <w:shd w:val="clear" w:color="auto" w:fill="DDD9C3" w:themeFill="background2" w:themeFillShade="E6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773" w:type="dxa"/>
            <w:shd w:val="clear" w:color="auto" w:fill="DDD9C3" w:themeFill="background2" w:themeFillShade="E6"/>
            <w:vAlign w:val="center"/>
          </w:tcPr>
          <w:p w:rsidR="002F7D28" w:rsidRPr="00F1471C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</w:tr>
      <w:tr w:rsidR="002F7D28" w:rsidRPr="003831D4" w:rsidTr="00D93B98">
        <w:trPr>
          <w:trHeight w:val="245"/>
        </w:trPr>
        <w:tc>
          <w:tcPr>
            <w:tcW w:w="596" w:type="dxa"/>
            <w:vMerge/>
            <w:shd w:val="clear" w:color="auto" w:fill="DDD9C3" w:themeFill="background2" w:themeFillShade="E6"/>
          </w:tcPr>
          <w:p w:rsidR="002F7D28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377" w:type="dxa"/>
            <w:vMerge/>
            <w:shd w:val="clear" w:color="auto" w:fill="DDD9C3" w:themeFill="background2" w:themeFillShade="E6"/>
          </w:tcPr>
          <w:p w:rsidR="002F7D28" w:rsidRPr="002635B1" w:rsidRDefault="002F7D28" w:rsidP="00D93B98">
            <w:pPr>
              <w:rPr>
                <w:rFonts w:cs="Khalid Art bold"/>
                <w:sz w:val="18"/>
                <w:szCs w:val="18"/>
                <w:rtl/>
                <w:lang w:bidi="ar-JO"/>
              </w:rPr>
            </w:pPr>
          </w:p>
        </w:tc>
        <w:tc>
          <w:tcPr>
            <w:tcW w:w="4676" w:type="dxa"/>
            <w:vMerge/>
            <w:shd w:val="clear" w:color="auto" w:fill="DDD9C3" w:themeFill="background2" w:themeFillShade="E6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4145" w:type="dxa"/>
            <w:shd w:val="clear" w:color="auto" w:fill="DDD9C3" w:themeFill="background2" w:themeFillShade="E6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807" w:type="dxa"/>
            <w:shd w:val="clear" w:color="auto" w:fill="DDD9C3" w:themeFill="background2" w:themeFillShade="E6"/>
            <w:vAlign w:val="center"/>
          </w:tcPr>
          <w:p w:rsidR="002F7D28" w:rsidRPr="00F971C4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F971C4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1502" w:type="dxa"/>
            <w:shd w:val="clear" w:color="auto" w:fill="DDD9C3" w:themeFill="background2" w:themeFillShade="E6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773" w:type="dxa"/>
            <w:shd w:val="clear" w:color="auto" w:fill="DDD9C3" w:themeFill="background2" w:themeFillShade="E6"/>
            <w:vAlign w:val="center"/>
          </w:tcPr>
          <w:p w:rsidR="002F7D28" w:rsidRPr="00F1471C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</w:tr>
      <w:tr w:rsidR="002F7D28" w:rsidRPr="003831D4" w:rsidTr="00D93B98">
        <w:trPr>
          <w:trHeight w:val="117"/>
        </w:trPr>
        <w:tc>
          <w:tcPr>
            <w:tcW w:w="596" w:type="dxa"/>
            <w:vMerge w:val="restart"/>
            <w:shd w:val="clear" w:color="auto" w:fill="E5DFEC" w:themeFill="accent4" w:themeFillTint="33"/>
          </w:tcPr>
          <w:p w:rsidR="002F7D28" w:rsidRPr="003831D4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2377" w:type="dxa"/>
            <w:vMerge w:val="restart"/>
            <w:shd w:val="clear" w:color="auto" w:fill="E5DFEC" w:themeFill="accent4" w:themeFillTint="33"/>
          </w:tcPr>
          <w:p w:rsidR="002F7D28" w:rsidRDefault="002F7D28" w:rsidP="00D93B98">
            <w:pPr>
              <w:rPr>
                <w:rFonts w:cs="Khalid Art bold"/>
                <w:sz w:val="18"/>
                <w:szCs w:val="18"/>
                <w:rtl/>
                <w:lang w:bidi="ar-JO"/>
              </w:rPr>
            </w:pPr>
            <w:r w:rsidRPr="002635B1">
              <w:rPr>
                <w:rFonts w:cs="Khalid Art bold" w:hint="cs"/>
                <w:sz w:val="18"/>
                <w:szCs w:val="18"/>
                <w:rtl/>
                <w:lang w:bidi="ar-JO"/>
              </w:rPr>
              <w:t>المعرفة ال</w:t>
            </w:r>
            <w:r>
              <w:rPr>
                <w:rFonts w:cs="Khalid Art bold" w:hint="cs"/>
                <w:sz w:val="18"/>
                <w:szCs w:val="18"/>
                <w:rtl/>
                <w:lang w:bidi="ar-JO"/>
              </w:rPr>
              <w:t>أ</w:t>
            </w:r>
            <w:r w:rsidRPr="002635B1">
              <w:rPr>
                <w:rFonts w:cs="Khalid Art bold" w:hint="cs"/>
                <w:sz w:val="18"/>
                <w:szCs w:val="18"/>
                <w:rtl/>
                <w:lang w:bidi="ar-JO"/>
              </w:rPr>
              <w:t xml:space="preserve">كاديمية و التربوية </w:t>
            </w:r>
          </w:p>
          <w:p w:rsidR="002F7D28" w:rsidRPr="000D44FE" w:rsidRDefault="002F7D28" w:rsidP="00D93B98">
            <w:pPr>
              <w:rPr>
                <w:rFonts w:cs="Khalid Art bold"/>
                <w:sz w:val="18"/>
                <w:szCs w:val="18"/>
                <w:rtl/>
                <w:lang w:bidi="ar-JO"/>
              </w:rPr>
            </w:pPr>
            <w:proofErr w:type="spellStart"/>
            <w:r w:rsidRPr="002635B1">
              <w:rPr>
                <w:rFonts w:cs="Khalid Art bold" w:hint="cs"/>
                <w:sz w:val="18"/>
                <w:szCs w:val="18"/>
                <w:rtl/>
                <w:lang w:bidi="ar-JO"/>
              </w:rPr>
              <w:t>(</w:t>
            </w:r>
            <w:proofErr w:type="spellEnd"/>
            <w:r w:rsidRPr="002635B1">
              <w:rPr>
                <w:rFonts w:cs="Khalid Art bold" w:hint="cs"/>
                <w:sz w:val="18"/>
                <w:szCs w:val="18"/>
                <w:rtl/>
                <w:lang w:bidi="ar-JO"/>
              </w:rPr>
              <w:t xml:space="preserve"> </w:t>
            </w:r>
            <w:proofErr w:type="spellStart"/>
            <w:r w:rsidRPr="002635B1">
              <w:rPr>
                <w:rFonts w:cs="Khalid Art bold" w:hint="cs"/>
                <w:sz w:val="18"/>
                <w:szCs w:val="18"/>
                <w:rtl/>
                <w:lang w:bidi="ar-JO"/>
              </w:rPr>
              <w:t>البيداغوجي</w:t>
            </w:r>
            <w:r>
              <w:rPr>
                <w:rFonts w:cs="Khalid Art bold" w:hint="cs"/>
                <w:sz w:val="18"/>
                <w:szCs w:val="18"/>
                <w:rtl/>
                <w:lang w:bidi="ar-JO"/>
              </w:rPr>
              <w:t>ة</w:t>
            </w:r>
            <w:r w:rsidRPr="002635B1">
              <w:rPr>
                <w:rFonts w:cs="Khalid Art bold" w:hint="cs"/>
                <w:sz w:val="18"/>
                <w:szCs w:val="18"/>
                <w:rtl/>
                <w:lang w:bidi="ar-JO"/>
              </w:rPr>
              <w:t>)</w:t>
            </w:r>
            <w:proofErr w:type="spellEnd"/>
          </w:p>
        </w:tc>
        <w:tc>
          <w:tcPr>
            <w:tcW w:w="4676" w:type="dxa"/>
            <w:vMerge w:val="restart"/>
            <w:shd w:val="clear" w:color="auto" w:fill="E5DFEC" w:themeFill="accent4" w:themeFillTint="33"/>
          </w:tcPr>
          <w:p w:rsidR="002F7D28" w:rsidRPr="008C4B2A" w:rsidRDefault="002F7D28" w:rsidP="00D93B98">
            <w:pPr>
              <w:pStyle w:val="a4"/>
              <w:numPr>
                <w:ilvl w:val="0"/>
                <w:numId w:val="3"/>
              </w:numPr>
              <w:ind w:left="270" w:hanging="27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F971C4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أمتلك المعرفة العامة بالإطار العام للمناهج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.</w:t>
            </w:r>
            <w:proofErr w:type="spellEnd"/>
          </w:p>
          <w:p w:rsidR="002F7D28" w:rsidRDefault="002F7D28" w:rsidP="00D93B98">
            <w:pPr>
              <w:pStyle w:val="a4"/>
              <w:numPr>
                <w:ilvl w:val="0"/>
                <w:numId w:val="4"/>
              </w:numPr>
              <w:ind w:left="248" w:right="50" w:hanging="202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8C4B2A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أ</w:t>
            </w:r>
            <w:r w:rsidRPr="008C4B2A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متلك المعرفة العامة </w:t>
            </w:r>
            <w:r w:rsidRPr="008C4B2A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بالمحتوى الأكاديمي و التقويم </w:t>
            </w:r>
          </w:p>
          <w:p w:rsidR="002F7D28" w:rsidRPr="008C4B2A" w:rsidRDefault="002F7D28" w:rsidP="00D93B98">
            <w:pPr>
              <w:pStyle w:val="a4"/>
              <w:ind w:left="248" w:right="5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4145" w:type="dxa"/>
            <w:shd w:val="clear" w:color="auto" w:fill="E5DFEC" w:themeFill="accent4" w:themeFillTint="33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807" w:type="dxa"/>
            <w:shd w:val="clear" w:color="auto" w:fill="E5DFEC" w:themeFill="accent4" w:themeFillTint="33"/>
            <w:vAlign w:val="center"/>
          </w:tcPr>
          <w:p w:rsidR="002F7D28" w:rsidRPr="008C4B2A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8C4B2A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1502" w:type="dxa"/>
            <w:shd w:val="clear" w:color="auto" w:fill="E5DFEC" w:themeFill="accent4" w:themeFillTint="33"/>
            <w:vAlign w:val="center"/>
          </w:tcPr>
          <w:p w:rsidR="002F7D28" w:rsidRPr="00BE0E87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73" w:type="dxa"/>
            <w:shd w:val="clear" w:color="auto" w:fill="E5DFEC" w:themeFill="accent4" w:themeFillTint="33"/>
            <w:vAlign w:val="center"/>
          </w:tcPr>
          <w:p w:rsidR="002F7D28" w:rsidRPr="003831D4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F7D28" w:rsidRPr="003831D4" w:rsidTr="00D93B98">
        <w:trPr>
          <w:trHeight w:val="156"/>
        </w:trPr>
        <w:tc>
          <w:tcPr>
            <w:tcW w:w="596" w:type="dxa"/>
            <w:vMerge/>
            <w:shd w:val="clear" w:color="auto" w:fill="E5DFEC" w:themeFill="accent4" w:themeFillTint="33"/>
          </w:tcPr>
          <w:p w:rsidR="002F7D28" w:rsidRPr="003831D4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377" w:type="dxa"/>
            <w:vMerge/>
            <w:shd w:val="clear" w:color="auto" w:fill="E5DFEC" w:themeFill="accent4" w:themeFillTint="33"/>
          </w:tcPr>
          <w:p w:rsidR="002F7D28" w:rsidRPr="002635B1" w:rsidRDefault="002F7D28" w:rsidP="00D93B98">
            <w:pPr>
              <w:rPr>
                <w:rFonts w:cs="Khalid Art bold"/>
                <w:sz w:val="18"/>
                <w:szCs w:val="18"/>
                <w:rtl/>
                <w:lang w:bidi="ar-JO"/>
              </w:rPr>
            </w:pPr>
          </w:p>
        </w:tc>
        <w:tc>
          <w:tcPr>
            <w:tcW w:w="4676" w:type="dxa"/>
            <w:vMerge/>
            <w:shd w:val="clear" w:color="auto" w:fill="E5DFEC" w:themeFill="accent4" w:themeFillTint="33"/>
          </w:tcPr>
          <w:p w:rsidR="002F7D28" w:rsidRPr="008C4B2A" w:rsidRDefault="002F7D28" w:rsidP="00D93B98">
            <w:pPr>
              <w:pStyle w:val="a4"/>
              <w:numPr>
                <w:ilvl w:val="0"/>
                <w:numId w:val="4"/>
              </w:numPr>
              <w:ind w:left="248" w:right="50" w:hanging="202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4145" w:type="dxa"/>
            <w:shd w:val="clear" w:color="auto" w:fill="E5DFEC" w:themeFill="accent4" w:themeFillTint="33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807" w:type="dxa"/>
            <w:shd w:val="clear" w:color="auto" w:fill="E5DFEC" w:themeFill="accent4" w:themeFillTint="33"/>
            <w:vAlign w:val="center"/>
          </w:tcPr>
          <w:p w:rsidR="002F7D28" w:rsidRPr="008C4B2A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8C4B2A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1502" w:type="dxa"/>
            <w:shd w:val="clear" w:color="auto" w:fill="E5DFEC" w:themeFill="accent4" w:themeFillTint="33"/>
            <w:vAlign w:val="center"/>
          </w:tcPr>
          <w:p w:rsidR="002F7D28" w:rsidRPr="00BE0E87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73" w:type="dxa"/>
            <w:shd w:val="clear" w:color="auto" w:fill="E5DFEC" w:themeFill="accent4" w:themeFillTint="33"/>
            <w:vAlign w:val="center"/>
          </w:tcPr>
          <w:p w:rsidR="002F7D28" w:rsidRPr="003831D4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F7D28" w:rsidRPr="003831D4" w:rsidTr="00D93B98">
        <w:trPr>
          <w:trHeight w:val="380"/>
        </w:trPr>
        <w:tc>
          <w:tcPr>
            <w:tcW w:w="596" w:type="dxa"/>
            <w:vMerge/>
            <w:shd w:val="clear" w:color="auto" w:fill="E5DFEC" w:themeFill="accent4" w:themeFillTint="33"/>
          </w:tcPr>
          <w:p w:rsidR="002F7D28" w:rsidRPr="003831D4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377" w:type="dxa"/>
            <w:vMerge/>
            <w:shd w:val="clear" w:color="auto" w:fill="E5DFEC" w:themeFill="accent4" w:themeFillTint="33"/>
          </w:tcPr>
          <w:p w:rsidR="002F7D28" w:rsidRPr="002635B1" w:rsidRDefault="002F7D28" w:rsidP="00D93B98">
            <w:pPr>
              <w:rPr>
                <w:rFonts w:cs="Khalid Art bold"/>
                <w:sz w:val="18"/>
                <w:szCs w:val="18"/>
                <w:rtl/>
                <w:lang w:bidi="ar-JO"/>
              </w:rPr>
            </w:pPr>
          </w:p>
        </w:tc>
        <w:tc>
          <w:tcPr>
            <w:tcW w:w="4676" w:type="dxa"/>
            <w:vMerge/>
            <w:shd w:val="clear" w:color="auto" w:fill="E5DFEC" w:themeFill="accent4" w:themeFillTint="33"/>
          </w:tcPr>
          <w:p w:rsidR="002F7D28" w:rsidRPr="008C4B2A" w:rsidRDefault="002F7D28" w:rsidP="00D93B98">
            <w:pPr>
              <w:pStyle w:val="a4"/>
              <w:numPr>
                <w:ilvl w:val="0"/>
                <w:numId w:val="4"/>
              </w:numPr>
              <w:ind w:left="248" w:right="50" w:hanging="202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4145" w:type="dxa"/>
            <w:shd w:val="clear" w:color="auto" w:fill="E5DFEC" w:themeFill="accent4" w:themeFillTint="33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أمتلك المعرفة العامة بنظريات التعلم و أوظفها في خدمتي</w:t>
            </w:r>
          </w:p>
        </w:tc>
        <w:tc>
          <w:tcPr>
            <w:tcW w:w="807" w:type="dxa"/>
            <w:shd w:val="clear" w:color="auto" w:fill="E5DFEC" w:themeFill="accent4" w:themeFillTint="33"/>
            <w:vAlign w:val="center"/>
          </w:tcPr>
          <w:p w:rsidR="002F7D28" w:rsidRPr="008C4B2A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502" w:type="dxa"/>
            <w:shd w:val="clear" w:color="auto" w:fill="E5DFEC" w:themeFill="accent4" w:themeFillTint="33"/>
            <w:vAlign w:val="center"/>
          </w:tcPr>
          <w:p w:rsidR="002F7D28" w:rsidRPr="00BE0E87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  <w:t>x</w:t>
            </w:r>
          </w:p>
        </w:tc>
        <w:tc>
          <w:tcPr>
            <w:tcW w:w="1773" w:type="dxa"/>
            <w:shd w:val="clear" w:color="auto" w:fill="E5DFEC" w:themeFill="accent4" w:themeFillTint="33"/>
            <w:vAlign w:val="center"/>
          </w:tcPr>
          <w:p w:rsidR="002F7D28" w:rsidRPr="00B77FA4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B77FA4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أهمية الموضوع</w:t>
            </w:r>
          </w:p>
        </w:tc>
      </w:tr>
      <w:tr w:rsidR="002F7D28" w:rsidRPr="003831D4" w:rsidTr="00D93B98">
        <w:trPr>
          <w:trHeight w:val="220"/>
        </w:trPr>
        <w:tc>
          <w:tcPr>
            <w:tcW w:w="596" w:type="dxa"/>
            <w:vMerge w:val="restart"/>
            <w:shd w:val="clear" w:color="auto" w:fill="F7F59D"/>
          </w:tcPr>
          <w:p w:rsidR="002F7D28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  <w:tc>
          <w:tcPr>
            <w:tcW w:w="2377" w:type="dxa"/>
            <w:vMerge w:val="restart"/>
            <w:shd w:val="clear" w:color="auto" w:fill="F7F59D"/>
          </w:tcPr>
          <w:p w:rsidR="002F7D28" w:rsidRPr="002635B1" w:rsidRDefault="002F7D28" w:rsidP="00D93B98">
            <w:pPr>
              <w:rPr>
                <w:rFonts w:cs="Khalid Art bold"/>
                <w:sz w:val="18"/>
                <w:szCs w:val="18"/>
                <w:rtl/>
                <w:lang w:bidi="ar-JO"/>
              </w:rPr>
            </w:pPr>
            <w:r>
              <w:rPr>
                <w:rFonts w:cs="Khalid Art bold" w:hint="cs"/>
                <w:sz w:val="18"/>
                <w:szCs w:val="18"/>
                <w:rtl/>
                <w:lang w:bidi="ar-JO"/>
              </w:rPr>
              <w:t xml:space="preserve">التعلم و التعليم </w:t>
            </w:r>
          </w:p>
        </w:tc>
        <w:tc>
          <w:tcPr>
            <w:tcW w:w="4676" w:type="dxa"/>
            <w:vMerge w:val="restart"/>
            <w:shd w:val="clear" w:color="auto" w:fill="F7F59D"/>
            <w:vAlign w:val="center"/>
          </w:tcPr>
          <w:p w:rsidR="002F7D28" w:rsidRDefault="002F7D28" w:rsidP="00D93B98">
            <w:pPr>
              <w:pStyle w:val="a4"/>
              <w:numPr>
                <w:ilvl w:val="0"/>
                <w:numId w:val="4"/>
              </w:numPr>
              <w:ind w:left="248" w:hanging="202"/>
              <w:rPr>
                <w:rFonts w:ascii="Sakkal Majalla" w:hAnsi="Sakkal Majalla" w:cs="Sakkal Majalla"/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أطور أدائي لتنفيذ المواقف التعليمية و إدارتها و تقويمها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بما ينسجم مع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نتاجات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التعلم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.</w:t>
            </w:r>
            <w:proofErr w:type="spellEnd"/>
          </w:p>
          <w:p w:rsidR="002F7D28" w:rsidRPr="0021646C" w:rsidRDefault="002F7D28" w:rsidP="00D93B98">
            <w:pPr>
              <w:ind w:left="45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4145" w:type="dxa"/>
            <w:shd w:val="clear" w:color="auto" w:fill="F7F59D"/>
          </w:tcPr>
          <w:p w:rsidR="002F7D28" w:rsidRPr="002635B1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807" w:type="dxa"/>
            <w:shd w:val="clear" w:color="auto" w:fill="F7F59D"/>
            <w:vAlign w:val="center"/>
          </w:tcPr>
          <w:p w:rsidR="002F7D28" w:rsidRPr="002E05EA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2E05EA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1502" w:type="dxa"/>
            <w:shd w:val="clear" w:color="auto" w:fill="F7F59D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773" w:type="dxa"/>
            <w:shd w:val="clear" w:color="auto" w:fill="F7F59D"/>
            <w:vAlign w:val="center"/>
          </w:tcPr>
          <w:p w:rsidR="002F7D28" w:rsidRPr="00F1471C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</w:tr>
      <w:tr w:rsidR="002F7D28" w:rsidRPr="003831D4" w:rsidTr="00D93B98">
        <w:trPr>
          <w:trHeight w:val="405"/>
        </w:trPr>
        <w:tc>
          <w:tcPr>
            <w:tcW w:w="596" w:type="dxa"/>
            <w:vMerge/>
            <w:shd w:val="clear" w:color="auto" w:fill="F7F59D"/>
          </w:tcPr>
          <w:p w:rsidR="002F7D28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377" w:type="dxa"/>
            <w:vMerge/>
            <w:shd w:val="clear" w:color="auto" w:fill="F7F59D"/>
          </w:tcPr>
          <w:p w:rsidR="002F7D28" w:rsidRPr="002635B1" w:rsidRDefault="002F7D28" w:rsidP="00D93B98">
            <w:pPr>
              <w:rPr>
                <w:rFonts w:cs="Khalid Art bold"/>
                <w:sz w:val="18"/>
                <w:szCs w:val="18"/>
                <w:rtl/>
                <w:lang w:bidi="ar-JO"/>
              </w:rPr>
            </w:pPr>
          </w:p>
        </w:tc>
        <w:tc>
          <w:tcPr>
            <w:tcW w:w="4676" w:type="dxa"/>
            <w:vMerge/>
            <w:shd w:val="clear" w:color="auto" w:fill="F7F59D"/>
            <w:vAlign w:val="center"/>
          </w:tcPr>
          <w:p w:rsidR="002F7D28" w:rsidRPr="002635B1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4145" w:type="dxa"/>
            <w:shd w:val="clear" w:color="auto" w:fill="F7F59D"/>
          </w:tcPr>
          <w:p w:rsidR="002F7D28" w:rsidRPr="002635B1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أطور أدائي لتنفيذ المواقف التعليمية لتحقيق الجودة في العملية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التعلمية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التعليمية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.</w:t>
            </w:r>
            <w:proofErr w:type="spellEnd"/>
          </w:p>
        </w:tc>
        <w:tc>
          <w:tcPr>
            <w:tcW w:w="807" w:type="dxa"/>
            <w:shd w:val="clear" w:color="auto" w:fill="F7F59D"/>
            <w:vAlign w:val="center"/>
          </w:tcPr>
          <w:p w:rsidR="002F7D28" w:rsidRPr="002E05EA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502" w:type="dxa"/>
            <w:shd w:val="clear" w:color="auto" w:fill="F7F59D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>x</w:t>
            </w:r>
          </w:p>
        </w:tc>
        <w:tc>
          <w:tcPr>
            <w:tcW w:w="1773" w:type="dxa"/>
            <w:shd w:val="clear" w:color="auto" w:fill="F7F59D"/>
            <w:vAlign w:val="center"/>
          </w:tcPr>
          <w:p w:rsidR="002F7D28" w:rsidRPr="00F1471C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بحاجة إلى تحسين</w:t>
            </w:r>
          </w:p>
        </w:tc>
      </w:tr>
      <w:tr w:rsidR="002F7D28" w:rsidRPr="003831D4" w:rsidTr="00D93B98">
        <w:trPr>
          <w:trHeight w:val="250"/>
        </w:trPr>
        <w:tc>
          <w:tcPr>
            <w:tcW w:w="596" w:type="dxa"/>
            <w:vMerge w:val="restart"/>
            <w:shd w:val="clear" w:color="auto" w:fill="E2A2D6"/>
          </w:tcPr>
          <w:p w:rsidR="002F7D28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  <w:p w:rsidR="002F7D28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  <w:p w:rsidR="002F7D28" w:rsidRPr="00C776B0" w:rsidRDefault="002F7D28" w:rsidP="00D93B98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2377" w:type="dxa"/>
            <w:vMerge w:val="restart"/>
            <w:shd w:val="clear" w:color="auto" w:fill="E2A2D6"/>
          </w:tcPr>
          <w:p w:rsidR="002F7D28" w:rsidRPr="002635B1" w:rsidRDefault="002F7D28" w:rsidP="00D93B98">
            <w:pPr>
              <w:rPr>
                <w:rFonts w:cs="Khalid Art bold"/>
                <w:sz w:val="18"/>
                <w:szCs w:val="18"/>
                <w:rtl/>
                <w:lang w:bidi="ar-JO"/>
              </w:rPr>
            </w:pPr>
            <w:r>
              <w:rPr>
                <w:rFonts w:cs="Khalid Art bold" w:hint="cs"/>
                <w:sz w:val="18"/>
                <w:szCs w:val="18"/>
                <w:rtl/>
                <w:lang w:bidi="ar-JO"/>
              </w:rPr>
              <w:t xml:space="preserve">بيئة التعلم </w:t>
            </w:r>
          </w:p>
        </w:tc>
        <w:tc>
          <w:tcPr>
            <w:tcW w:w="4676" w:type="dxa"/>
            <w:vMerge w:val="restart"/>
            <w:shd w:val="clear" w:color="auto" w:fill="E2A2D6"/>
            <w:vAlign w:val="center"/>
          </w:tcPr>
          <w:p w:rsidR="002F7D28" w:rsidRPr="0021646C" w:rsidRDefault="002F7D28" w:rsidP="00D93B98">
            <w:pPr>
              <w:rPr>
                <w:rFonts w:ascii="Sakkal Majalla" w:hAnsi="Sakkal Majalla" w:cs="Sakkal Majalla"/>
                <w:b/>
                <w:bCs/>
                <w:lang w:bidi="ar-JO"/>
              </w:rPr>
            </w:pPr>
          </w:p>
          <w:p w:rsidR="002F7D28" w:rsidRPr="002E05EA" w:rsidRDefault="002F7D28" w:rsidP="00D93B98">
            <w:pPr>
              <w:pStyle w:val="a4"/>
              <w:numPr>
                <w:ilvl w:val="0"/>
                <w:numId w:val="5"/>
              </w:numPr>
              <w:ind w:left="112" w:hanging="112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أوفر بيئة حاضنة تستثمر تكنولوجيا المعلومات و الاتصالات  </w:t>
            </w:r>
          </w:p>
        </w:tc>
        <w:tc>
          <w:tcPr>
            <w:tcW w:w="4145" w:type="dxa"/>
            <w:shd w:val="clear" w:color="auto" w:fill="E2A2D6"/>
          </w:tcPr>
          <w:p w:rsidR="002F7D28" w:rsidRPr="0021646C" w:rsidRDefault="002F7D28" w:rsidP="00D93B98">
            <w:pPr>
              <w:pStyle w:val="a4"/>
              <w:numPr>
                <w:ilvl w:val="0"/>
                <w:numId w:val="5"/>
              </w:numPr>
              <w:ind w:left="112" w:hanging="112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أوفر بيئة حاضنة تستثمر الأوعية المعرفية </w:t>
            </w:r>
          </w:p>
        </w:tc>
        <w:tc>
          <w:tcPr>
            <w:tcW w:w="807" w:type="dxa"/>
            <w:shd w:val="clear" w:color="auto" w:fill="E2A2D6"/>
            <w:vAlign w:val="center"/>
          </w:tcPr>
          <w:p w:rsidR="002F7D28" w:rsidRPr="00C776B0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502" w:type="dxa"/>
            <w:shd w:val="clear" w:color="auto" w:fill="E2A2D6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>x</w:t>
            </w:r>
          </w:p>
        </w:tc>
        <w:tc>
          <w:tcPr>
            <w:tcW w:w="1773" w:type="dxa"/>
            <w:shd w:val="clear" w:color="auto" w:fill="E2A2D6"/>
            <w:vAlign w:val="center"/>
          </w:tcPr>
          <w:p w:rsidR="002F7D28" w:rsidRPr="00F1471C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بحاجة إلى تحسين</w:t>
            </w:r>
          </w:p>
        </w:tc>
      </w:tr>
      <w:tr w:rsidR="002F7D28" w:rsidRPr="003831D4" w:rsidTr="00D93B98">
        <w:trPr>
          <w:trHeight w:val="250"/>
        </w:trPr>
        <w:tc>
          <w:tcPr>
            <w:tcW w:w="596" w:type="dxa"/>
            <w:vMerge/>
            <w:shd w:val="clear" w:color="auto" w:fill="E2A2D6"/>
          </w:tcPr>
          <w:p w:rsidR="002F7D28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377" w:type="dxa"/>
            <w:vMerge/>
            <w:shd w:val="clear" w:color="auto" w:fill="E2A2D6"/>
          </w:tcPr>
          <w:p w:rsidR="002F7D28" w:rsidRDefault="002F7D28" w:rsidP="00D93B98">
            <w:pPr>
              <w:rPr>
                <w:rFonts w:cs="Khalid Art bold"/>
                <w:sz w:val="18"/>
                <w:szCs w:val="18"/>
                <w:rtl/>
                <w:lang w:bidi="ar-JO"/>
              </w:rPr>
            </w:pPr>
          </w:p>
        </w:tc>
        <w:tc>
          <w:tcPr>
            <w:tcW w:w="4676" w:type="dxa"/>
            <w:vMerge/>
            <w:shd w:val="clear" w:color="auto" w:fill="E2A2D6"/>
            <w:vAlign w:val="center"/>
          </w:tcPr>
          <w:p w:rsidR="002F7D28" w:rsidRDefault="002F7D28" w:rsidP="00D93B98">
            <w:pPr>
              <w:pStyle w:val="a4"/>
              <w:numPr>
                <w:ilvl w:val="0"/>
                <w:numId w:val="5"/>
              </w:numPr>
              <w:ind w:left="112" w:hanging="112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4145" w:type="dxa"/>
            <w:shd w:val="clear" w:color="auto" w:fill="E2A2D6"/>
          </w:tcPr>
          <w:p w:rsidR="002F7D28" w:rsidRPr="002635B1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807" w:type="dxa"/>
            <w:shd w:val="clear" w:color="auto" w:fill="E2A2D6"/>
            <w:vAlign w:val="center"/>
          </w:tcPr>
          <w:p w:rsidR="002F7D28" w:rsidRPr="00C776B0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1502" w:type="dxa"/>
            <w:shd w:val="clear" w:color="auto" w:fill="E2A2D6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773" w:type="dxa"/>
            <w:shd w:val="clear" w:color="auto" w:fill="E2A2D6"/>
            <w:vAlign w:val="center"/>
          </w:tcPr>
          <w:p w:rsidR="002F7D28" w:rsidRPr="00F1471C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</w:tr>
      <w:tr w:rsidR="002F7D28" w:rsidRPr="003831D4" w:rsidTr="00D93B98">
        <w:trPr>
          <w:trHeight w:val="428"/>
        </w:trPr>
        <w:tc>
          <w:tcPr>
            <w:tcW w:w="596" w:type="dxa"/>
            <w:vMerge w:val="restart"/>
            <w:shd w:val="clear" w:color="auto" w:fill="90E575"/>
          </w:tcPr>
          <w:p w:rsidR="002F7D28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2377" w:type="dxa"/>
            <w:vMerge w:val="restart"/>
            <w:shd w:val="clear" w:color="auto" w:fill="90E575"/>
          </w:tcPr>
          <w:p w:rsidR="002F7D28" w:rsidRDefault="002F7D28" w:rsidP="00D93B98">
            <w:pPr>
              <w:rPr>
                <w:rFonts w:cs="Khalid Art bold"/>
                <w:sz w:val="18"/>
                <w:szCs w:val="18"/>
                <w:rtl/>
                <w:lang w:bidi="ar-JO"/>
              </w:rPr>
            </w:pPr>
            <w:r>
              <w:rPr>
                <w:rFonts w:cs="Khalid Art bold" w:hint="cs"/>
                <w:sz w:val="18"/>
                <w:szCs w:val="18"/>
                <w:rtl/>
                <w:lang w:bidi="ar-JO"/>
              </w:rPr>
              <w:t>التنمية المهنية المستدامة</w:t>
            </w:r>
          </w:p>
        </w:tc>
        <w:tc>
          <w:tcPr>
            <w:tcW w:w="4676" w:type="dxa"/>
            <w:vMerge w:val="restart"/>
            <w:shd w:val="clear" w:color="auto" w:fill="90E575"/>
            <w:vAlign w:val="center"/>
          </w:tcPr>
          <w:p w:rsidR="002F7D28" w:rsidRDefault="002F7D28" w:rsidP="00D93B98">
            <w:pPr>
              <w:pStyle w:val="a4"/>
              <w:numPr>
                <w:ilvl w:val="0"/>
                <w:numId w:val="5"/>
              </w:numPr>
              <w:ind w:left="137" w:hanging="137"/>
              <w:rPr>
                <w:rFonts w:ascii="Sakkal Majalla" w:hAnsi="Sakkal Majalla" w:cs="Sakkal Majalla"/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أتمكن من المعارف و المهارات و القيم المهنية الداعمة للسلوك المهني نتيجة التفاعل مع المتغيرات المعاصرة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.</w:t>
            </w:r>
            <w:proofErr w:type="spellEnd"/>
          </w:p>
          <w:p w:rsidR="002F7D28" w:rsidRPr="0021646C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4145" w:type="dxa"/>
            <w:shd w:val="clear" w:color="auto" w:fill="90E575"/>
          </w:tcPr>
          <w:p w:rsidR="002F7D28" w:rsidRPr="002635B1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807" w:type="dxa"/>
            <w:shd w:val="clear" w:color="auto" w:fill="90E575"/>
            <w:vAlign w:val="center"/>
          </w:tcPr>
          <w:p w:rsidR="002F7D28" w:rsidRPr="00C776B0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1502" w:type="dxa"/>
            <w:shd w:val="clear" w:color="auto" w:fill="90E575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773" w:type="dxa"/>
            <w:shd w:val="clear" w:color="auto" w:fill="90E575"/>
            <w:vAlign w:val="center"/>
          </w:tcPr>
          <w:p w:rsidR="002F7D28" w:rsidRPr="00F1471C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</w:tr>
      <w:tr w:rsidR="002F7D28" w:rsidRPr="003831D4" w:rsidTr="00D93B98">
        <w:trPr>
          <w:trHeight w:val="284"/>
        </w:trPr>
        <w:tc>
          <w:tcPr>
            <w:tcW w:w="596" w:type="dxa"/>
            <w:vMerge/>
            <w:shd w:val="clear" w:color="auto" w:fill="90E575"/>
          </w:tcPr>
          <w:p w:rsidR="002F7D28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377" w:type="dxa"/>
            <w:vMerge/>
            <w:shd w:val="clear" w:color="auto" w:fill="90E575"/>
          </w:tcPr>
          <w:p w:rsidR="002F7D28" w:rsidRDefault="002F7D28" w:rsidP="00D93B98">
            <w:pPr>
              <w:rPr>
                <w:rFonts w:cs="Khalid Art bold"/>
                <w:sz w:val="18"/>
                <w:szCs w:val="18"/>
                <w:rtl/>
                <w:lang w:bidi="ar-JO"/>
              </w:rPr>
            </w:pPr>
          </w:p>
        </w:tc>
        <w:tc>
          <w:tcPr>
            <w:tcW w:w="4676" w:type="dxa"/>
            <w:vMerge/>
            <w:shd w:val="clear" w:color="auto" w:fill="90E575"/>
            <w:vAlign w:val="center"/>
          </w:tcPr>
          <w:p w:rsidR="002F7D28" w:rsidRDefault="002F7D28" w:rsidP="00D93B98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4145" w:type="dxa"/>
            <w:shd w:val="clear" w:color="auto" w:fill="90E575"/>
          </w:tcPr>
          <w:p w:rsidR="002F7D28" w:rsidRPr="002635B1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أسعى للوصول للجودة الشاملة في العملية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التعلمية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التعليمية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.</w:t>
            </w:r>
            <w:proofErr w:type="spellEnd"/>
          </w:p>
        </w:tc>
        <w:tc>
          <w:tcPr>
            <w:tcW w:w="807" w:type="dxa"/>
            <w:shd w:val="clear" w:color="auto" w:fill="90E575"/>
            <w:vAlign w:val="center"/>
          </w:tcPr>
          <w:p w:rsidR="002F7D28" w:rsidRPr="00C776B0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502" w:type="dxa"/>
            <w:shd w:val="clear" w:color="auto" w:fill="90E575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>x</w:t>
            </w:r>
          </w:p>
        </w:tc>
        <w:tc>
          <w:tcPr>
            <w:tcW w:w="1773" w:type="dxa"/>
            <w:shd w:val="clear" w:color="auto" w:fill="90E575"/>
            <w:vAlign w:val="center"/>
          </w:tcPr>
          <w:p w:rsidR="002F7D28" w:rsidRPr="00F1471C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بحاجة إلى تحسين</w:t>
            </w:r>
          </w:p>
        </w:tc>
      </w:tr>
      <w:tr w:rsidR="002F7D28" w:rsidRPr="003831D4" w:rsidTr="00D93B98">
        <w:trPr>
          <w:trHeight w:val="33"/>
        </w:trPr>
        <w:tc>
          <w:tcPr>
            <w:tcW w:w="596" w:type="dxa"/>
            <w:vMerge w:val="restart"/>
            <w:shd w:val="clear" w:color="auto" w:fill="E4A594"/>
          </w:tcPr>
          <w:p w:rsidR="002F7D28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7</w:t>
            </w:r>
          </w:p>
        </w:tc>
        <w:tc>
          <w:tcPr>
            <w:tcW w:w="2377" w:type="dxa"/>
            <w:vMerge w:val="restart"/>
            <w:shd w:val="clear" w:color="auto" w:fill="E4A594"/>
          </w:tcPr>
          <w:p w:rsidR="002F7D28" w:rsidRDefault="002F7D28" w:rsidP="00D93B98">
            <w:pPr>
              <w:rPr>
                <w:rFonts w:cs="Khalid Art bold"/>
                <w:sz w:val="18"/>
                <w:szCs w:val="18"/>
                <w:rtl/>
                <w:lang w:bidi="ar-JO"/>
              </w:rPr>
            </w:pPr>
            <w:r>
              <w:rPr>
                <w:rFonts w:cs="Khalid Art bold" w:hint="cs"/>
                <w:sz w:val="18"/>
                <w:szCs w:val="18"/>
                <w:rtl/>
                <w:lang w:bidi="ar-JO"/>
              </w:rPr>
              <w:t xml:space="preserve">التعلم للحياة </w:t>
            </w:r>
          </w:p>
        </w:tc>
        <w:tc>
          <w:tcPr>
            <w:tcW w:w="4676" w:type="dxa"/>
            <w:vMerge w:val="restart"/>
            <w:shd w:val="clear" w:color="auto" w:fill="E4A594"/>
          </w:tcPr>
          <w:p w:rsidR="002F7D28" w:rsidRDefault="002F7D28" w:rsidP="00D93B98">
            <w:pPr>
              <w:pStyle w:val="a4"/>
              <w:numPr>
                <w:ilvl w:val="0"/>
                <w:numId w:val="4"/>
              </w:numPr>
              <w:ind w:left="248" w:right="50" w:hanging="202"/>
              <w:rPr>
                <w:rFonts w:ascii="Sakkal Majalla" w:hAnsi="Sakkal Majalla" w:cs="Sakkal Majalla"/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أعمل على إكساب الطلبة المهارات الحياتية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.</w:t>
            </w:r>
            <w:proofErr w:type="spellEnd"/>
          </w:p>
          <w:p w:rsidR="002F7D28" w:rsidRPr="0021646C" w:rsidRDefault="002F7D28" w:rsidP="00D93B98">
            <w:pPr>
              <w:ind w:left="46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4145" w:type="dxa"/>
            <w:shd w:val="clear" w:color="auto" w:fill="E4A594"/>
          </w:tcPr>
          <w:p w:rsidR="002F7D28" w:rsidRPr="002635B1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807" w:type="dxa"/>
            <w:shd w:val="clear" w:color="auto" w:fill="E4A594"/>
            <w:vAlign w:val="center"/>
          </w:tcPr>
          <w:p w:rsidR="002F7D28" w:rsidRPr="00C776B0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1502" w:type="dxa"/>
            <w:shd w:val="clear" w:color="auto" w:fill="E4A594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773" w:type="dxa"/>
            <w:shd w:val="clear" w:color="auto" w:fill="E4A594"/>
            <w:vAlign w:val="center"/>
          </w:tcPr>
          <w:p w:rsidR="002F7D28" w:rsidRPr="00F1471C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</w:tr>
      <w:tr w:rsidR="002F7D28" w:rsidRPr="003831D4" w:rsidTr="00D93B98">
        <w:trPr>
          <w:trHeight w:val="284"/>
        </w:trPr>
        <w:tc>
          <w:tcPr>
            <w:tcW w:w="596" w:type="dxa"/>
            <w:vMerge/>
            <w:shd w:val="clear" w:color="auto" w:fill="E4A594"/>
          </w:tcPr>
          <w:p w:rsidR="002F7D28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377" w:type="dxa"/>
            <w:vMerge/>
            <w:shd w:val="clear" w:color="auto" w:fill="E4A594"/>
          </w:tcPr>
          <w:p w:rsidR="002F7D28" w:rsidRDefault="002F7D28" w:rsidP="00D93B98">
            <w:pPr>
              <w:rPr>
                <w:rFonts w:cs="Khalid Art bold"/>
                <w:sz w:val="18"/>
                <w:szCs w:val="18"/>
                <w:rtl/>
                <w:lang w:bidi="ar-JO"/>
              </w:rPr>
            </w:pPr>
          </w:p>
        </w:tc>
        <w:tc>
          <w:tcPr>
            <w:tcW w:w="4676" w:type="dxa"/>
            <w:vMerge/>
            <w:shd w:val="clear" w:color="auto" w:fill="E4A594"/>
          </w:tcPr>
          <w:p w:rsidR="002F7D28" w:rsidRPr="008453E0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4145" w:type="dxa"/>
            <w:shd w:val="clear" w:color="auto" w:fill="E4A594"/>
          </w:tcPr>
          <w:p w:rsidR="002F7D28" w:rsidRPr="002635B1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أطور مسؤولية تعلم الطلبة الذاتي لاكتشاف المعرفة و إنتاجها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.</w:t>
            </w:r>
            <w:proofErr w:type="spellEnd"/>
          </w:p>
        </w:tc>
        <w:tc>
          <w:tcPr>
            <w:tcW w:w="807" w:type="dxa"/>
            <w:shd w:val="clear" w:color="auto" w:fill="E4A594"/>
            <w:vAlign w:val="center"/>
          </w:tcPr>
          <w:p w:rsidR="002F7D28" w:rsidRPr="00C776B0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502" w:type="dxa"/>
            <w:shd w:val="clear" w:color="auto" w:fill="E4A594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>x</w:t>
            </w:r>
          </w:p>
        </w:tc>
        <w:tc>
          <w:tcPr>
            <w:tcW w:w="1773" w:type="dxa"/>
            <w:shd w:val="clear" w:color="auto" w:fill="E4A594"/>
            <w:vAlign w:val="center"/>
          </w:tcPr>
          <w:p w:rsidR="002F7D28" w:rsidRPr="00F1471C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B77FA4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أهمية الموضوع</w:t>
            </w:r>
          </w:p>
        </w:tc>
      </w:tr>
    </w:tbl>
    <w:p w:rsidR="002F7D28" w:rsidRPr="00B2309A" w:rsidRDefault="002F7D28" w:rsidP="002F7D28">
      <w:pPr>
        <w:spacing w:line="300" w:lineRule="exact"/>
        <w:jc w:val="center"/>
        <w:rPr>
          <w:rFonts w:ascii="Sakkal Majalla" w:hAnsi="Sakkal Majalla" w:cs="Sakkal Majalla"/>
          <w:b/>
          <w:bCs/>
          <w:sz w:val="38"/>
          <w:szCs w:val="38"/>
          <w:rtl/>
          <w:lang w:bidi="ar-JO"/>
        </w:rPr>
      </w:pPr>
      <w:r w:rsidRPr="00B2309A">
        <w:rPr>
          <w:rFonts w:ascii="Sakkal Majalla" w:hAnsi="Sakkal Majalla" w:cs="Sakkal Majalla" w:hint="cs"/>
          <w:b/>
          <w:bCs/>
          <w:sz w:val="38"/>
          <w:szCs w:val="38"/>
          <w:rtl/>
          <w:lang w:bidi="ar-JO"/>
        </w:rPr>
        <w:t>بسم الله الرحمن الرحيم</w:t>
      </w:r>
    </w:p>
    <w:p w:rsidR="002F7D28" w:rsidRPr="00B2309A" w:rsidRDefault="002F7D28" w:rsidP="002F7D28">
      <w:pPr>
        <w:spacing w:line="340" w:lineRule="exact"/>
        <w:jc w:val="center"/>
        <w:rPr>
          <w:rFonts w:ascii="_PDMS_Saleem_QuranFont" w:hAnsi="_PDMS_Saleem_QuranFont" w:cs="AL-Battar"/>
          <w:b/>
          <w:bCs/>
          <w:color w:val="0070C0"/>
          <w:sz w:val="38"/>
          <w:szCs w:val="38"/>
          <w:rtl/>
          <w:lang w:bidi="ar-JO"/>
        </w:rPr>
      </w:pPr>
      <w:r w:rsidRPr="00B2309A">
        <w:rPr>
          <w:rFonts w:ascii="_PDMS_Saleem_QuranFont" w:hAnsi="_PDMS_Saleem_QuranFont" w:cs="AL-Battar"/>
          <w:b/>
          <w:bCs/>
          <w:color w:val="0070C0"/>
          <w:sz w:val="38"/>
          <w:szCs w:val="38"/>
          <w:rtl/>
          <w:lang w:bidi="ar-JO"/>
        </w:rPr>
        <w:t xml:space="preserve">مديرية التربية و التعليم للواء المزار الشمالي  </w:t>
      </w:r>
    </w:p>
    <w:p w:rsidR="002F7D28" w:rsidRPr="00B2309A" w:rsidRDefault="002F7D28" w:rsidP="002F7D28">
      <w:pPr>
        <w:spacing w:line="340" w:lineRule="exact"/>
        <w:jc w:val="center"/>
        <w:rPr>
          <w:rFonts w:ascii="Sakkal Majalla" w:hAnsi="Sakkal Majalla" w:cs="AL-Battar"/>
          <w:b/>
          <w:bCs/>
          <w:color w:val="4F6228" w:themeColor="accent3" w:themeShade="80"/>
          <w:sz w:val="38"/>
          <w:szCs w:val="38"/>
          <w:rtl/>
          <w:lang w:bidi="ar-JO"/>
        </w:rPr>
      </w:pPr>
      <w:r w:rsidRPr="00B2309A">
        <w:rPr>
          <w:rFonts w:ascii="Sakkal Majalla" w:hAnsi="Sakkal Majalla" w:cs="AL-Battar" w:hint="cs"/>
          <w:b/>
          <w:bCs/>
          <w:color w:val="4F6228" w:themeColor="accent3" w:themeShade="80"/>
          <w:sz w:val="38"/>
          <w:szCs w:val="38"/>
          <w:rtl/>
          <w:lang w:bidi="ar-JO"/>
        </w:rPr>
        <w:t xml:space="preserve">مدرسة رحابا الأساسية للبنات        </w:t>
      </w:r>
    </w:p>
    <w:p w:rsidR="002F7D28" w:rsidRPr="002F7D28" w:rsidRDefault="002F7D28" w:rsidP="002F7D28">
      <w:pPr>
        <w:spacing w:line="340" w:lineRule="exact"/>
        <w:jc w:val="center"/>
        <w:rPr>
          <w:rFonts w:asciiTheme="minorBidi" w:hAnsiTheme="minorBidi"/>
          <w:sz w:val="28"/>
          <w:szCs w:val="28"/>
          <w:rtl/>
          <w:lang w:bidi="ar-JO"/>
        </w:rPr>
      </w:pPr>
      <w:hyperlink r:id="rId5" w:history="1">
        <w:r w:rsidRPr="002F7D28">
          <w:rPr>
            <w:rStyle w:val="Hyperlink"/>
            <w:rFonts w:asciiTheme="minorBidi" w:hAnsiTheme="minorBidi"/>
            <w:b/>
            <w:bCs/>
            <w:color w:val="auto"/>
            <w:sz w:val="38"/>
            <w:szCs w:val="38"/>
            <w:rtl/>
            <w:lang w:bidi="ar-JO"/>
          </w:rPr>
          <w:t>المراجعة الذاتية</w:t>
        </w:r>
        <w:r w:rsidRPr="002F7D28">
          <w:rPr>
            <w:rStyle w:val="Hyperlink"/>
            <w:rFonts w:asciiTheme="minorBidi" w:hAnsiTheme="minorBidi" w:hint="cs"/>
            <w:b/>
            <w:bCs/>
            <w:color w:val="auto"/>
            <w:sz w:val="38"/>
            <w:szCs w:val="38"/>
            <w:rtl/>
            <w:lang w:bidi="ar-JO"/>
          </w:rPr>
          <w:t xml:space="preserve"> للعام الدراسي </w:t>
        </w:r>
        <w:r w:rsidRPr="002F7D28">
          <w:rPr>
            <w:rStyle w:val="Hyperlink"/>
            <w:rFonts w:asciiTheme="minorBidi" w:hAnsiTheme="minorBidi"/>
            <w:b/>
            <w:bCs/>
            <w:color w:val="auto"/>
            <w:sz w:val="38"/>
            <w:szCs w:val="38"/>
            <w:lang w:bidi="ar-JO"/>
          </w:rPr>
          <w:t>2023/2024</w:t>
        </w:r>
      </w:hyperlink>
      <w:r w:rsidRPr="002F7D28">
        <w:rPr>
          <w:rFonts w:asciiTheme="minorBidi" w:hAnsiTheme="minorBidi"/>
          <w:b/>
          <w:bCs/>
          <w:sz w:val="38"/>
          <w:szCs w:val="38"/>
          <w:rtl/>
          <w:lang w:bidi="ar-JO"/>
        </w:rPr>
        <w:t xml:space="preserve"> </w:t>
      </w:r>
    </w:p>
    <w:p w:rsidR="002F7D28" w:rsidRPr="00416133" w:rsidRDefault="002F7D28" w:rsidP="002F7D28">
      <w:pPr>
        <w:spacing w:line="340" w:lineRule="exact"/>
        <w:jc w:val="right"/>
        <w:rPr>
          <w:rFonts w:asciiTheme="minorBidi" w:hAnsiTheme="minorBidi"/>
          <w:color w:val="F10D1D"/>
          <w:sz w:val="38"/>
          <w:szCs w:val="38"/>
          <w:rtl/>
          <w:lang w:bidi="ar-JO"/>
        </w:rPr>
      </w:pPr>
      <w:r>
        <w:rPr>
          <w:rFonts w:asciiTheme="minorBidi" w:hAnsiTheme="minorBidi"/>
          <w:color w:val="F10D1D"/>
          <w:sz w:val="28"/>
          <w:szCs w:val="28"/>
          <w:lang w:bidi="ar-JO"/>
        </w:rPr>
        <w:t xml:space="preserve">  </w:t>
      </w:r>
      <w:r>
        <w:rPr>
          <w:rFonts w:asciiTheme="minorBidi" w:hAnsiTheme="minorBidi" w:hint="cs"/>
          <w:color w:val="F10D1D"/>
          <w:sz w:val="28"/>
          <w:szCs w:val="28"/>
          <w:rtl/>
          <w:lang w:bidi="ar-JO"/>
        </w:rPr>
        <w:t xml:space="preserve">   </w:t>
      </w:r>
      <w:r w:rsidRPr="00416133">
        <w:rPr>
          <w:rFonts w:asciiTheme="minorBidi" w:hAnsiTheme="minorBidi"/>
          <w:color w:val="F10D1D"/>
          <w:sz w:val="28"/>
          <w:szCs w:val="28"/>
          <w:rtl/>
          <w:lang w:bidi="ar-JO"/>
        </w:rPr>
        <w:t xml:space="preserve">المعلمة  </w:t>
      </w:r>
      <w:proofErr w:type="spellStart"/>
      <w:r w:rsidRPr="00416133">
        <w:rPr>
          <w:rFonts w:asciiTheme="minorBidi" w:hAnsiTheme="minorBidi"/>
          <w:color w:val="F10D1D"/>
          <w:sz w:val="28"/>
          <w:szCs w:val="28"/>
          <w:rtl/>
          <w:lang w:bidi="ar-JO"/>
        </w:rPr>
        <w:t>:</w:t>
      </w:r>
      <w:proofErr w:type="spellEnd"/>
      <w:r w:rsidRPr="00416133">
        <w:rPr>
          <w:rFonts w:asciiTheme="minorBidi" w:hAnsiTheme="minorBidi"/>
          <w:color w:val="F10D1D"/>
          <w:sz w:val="28"/>
          <w:szCs w:val="28"/>
          <w:rtl/>
          <w:lang w:bidi="ar-JO"/>
        </w:rPr>
        <w:t xml:space="preserve">      </w:t>
      </w:r>
      <w:r w:rsidRPr="00416133">
        <w:rPr>
          <w:rFonts w:asciiTheme="minorBidi" w:hAnsiTheme="minorBidi"/>
          <w:color w:val="F10D1D"/>
          <w:sz w:val="28"/>
          <w:szCs w:val="28"/>
          <w:lang w:bidi="ar-JO"/>
        </w:rPr>
        <w:t xml:space="preserve">                                      </w:t>
      </w:r>
      <w:r w:rsidRPr="00416133">
        <w:rPr>
          <w:rFonts w:asciiTheme="minorBidi" w:hAnsiTheme="minorBidi"/>
          <w:color w:val="F10D1D"/>
          <w:sz w:val="28"/>
          <w:szCs w:val="28"/>
          <w:rtl/>
          <w:lang w:bidi="ar-JO"/>
        </w:rPr>
        <w:t xml:space="preserve">          </w:t>
      </w:r>
    </w:p>
    <w:p w:rsidR="002F7D28" w:rsidRPr="00EC0357" w:rsidRDefault="002F7D28" w:rsidP="002F7D28">
      <w:pPr>
        <w:tabs>
          <w:tab w:val="left" w:pos="5618"/>
          <w:tab w:val="center" w:pos="7699"/>
        </w:tabs>
        <w:rPr>
          <w:rFonts w:ascii="Sakkal Majalla" w:hAnsi="Sakkal Majalla" w:cs="Khalid Art bold"/>
          <w:sz w:val="2"/>
          <w:szCs w:val="2"/>
          <w:rtl/>
          <w:lang w:bidi="ar-JO"/>
        </w:rPr>
      </w:pPr>
    </w:p>
    <w:tbl>
      <w:tblPr>
        <w:tblStyle w:val="a3"/>
        <w:tblpPr w:leftFromText="180" w:rightFromText="180" w:vertAnchor="page" w:horzAnchor="margin" w:tblpY="1303"/>
        <w:bidiVisual/>
        <w:tblW w:w="15723" w:type="dxa"/>
        <w:tblLook w:val="04A0"/>
      </w:tblPr>
      <w:tblGrid>
        <w:gridCol w:w="470"/>
        <w:gridCol w:w="1737"/>
        <w:gridCol w:w="2177"/>
        <w:gridCol w:w="4500"/>
        <w:gridCol w:w="3701"/>
        <w:gridCol w:w="807"/>
        <w:gridCol w:w="1132"/>
        <w:gridCol w:w="1199"/>
      </w:tblGrid>
      <w:tr w:rsidR="002F7D28" w:rsidRPr="003831D4" w:rsidTr="00D93B98">
        <w:trPr>
          <w:trHeight w:val="59"/>
        </w:trPr>
        <w:tc>
          <w:tcPr>
            <w:tcW w:w="470" w:type="dxa"/>
            <w:shd w:val="clear" w:color="auto" w:fill="B6DDE8" w:themeFill="accent5" w:themeFillTint="66"/>
            <w:vAlign w:val="bottom"/>
          </w:tcPr>
          <w:p w:rsidR="002F7D28" w:rsidRPr="004D3A7F" w:rsidRDefault="002F7D28" w:rsidP="00D93B98">
            <w:pPr>
              <w:rPr>
                <w:rFonts w:cs="Khalid Art bold"/>
                <w:b/>
                <w:bCs/>
                <w:sz w:val="12"/>
                <w:szCs w:val="12"/>
                <w:rtl/>
                <w:lang w:bidi="ar-JO"/>
              </w:rPr>
            </w:pPr>
            <w:r w:rsidRPr="004D3A7F">
              <w:rPr>
                <w:rFonts w:cs="Khalid Art bold" w:hint="cs"/>
                <w:b/>
                <w:bCs/>
                <w:sz w:val="12"/>
                <w:szCs w:val="12"/>
                <w:rtl/>
                <w:lang w:bidi="ar-JO"/>
              </w:rPr>
              <w:t>الرقم</w:t>
            </w:r>
          </w:p>
        </w:tc>
        <w:tc>
          <w:tcPr>
            <w:tcW w:w="1737" w:type="dxa"/>
            <w:shd w:val="clear" w:color="auto" w:fill="B6DDE8" w:themeFill="accent5" w:themeFillTint="66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المجال الرئيسي</w:t>
            </w:r>
          </w:p>
        </w:tc>
        <w:tc>
          <w:tcPr>
            <w:tcW w:w="2177" w:type="dxa"/>
            <w:shd w:val="clear" w:color="auto" w:fill="B6DDE8" w:themeFill="accent5" w:themeFillTint="66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المجال الفرعي</w:t>
            </w:r>
          </w:p>
        </w:tc>
        <w:tc>
          <w:tcPr>
            <w:tcW w:w="4500" w:type="dxa"/>
            <w:shd w:val="clear" w:color="auto" w:fill="B6DDE8" w:themeFill="accent5" w:themeFillTint="66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نقاط القوة للمجال الفرعي</w:t>
            </w:r>
          </w:p>
        </w:tc>
        <w:tc>
          <w:tcPr>
            <w:tcW w:w="3701" w:type="dxa"/>
            <w:shd w:val="clear" w:color="auto" w:fill="B6DDE8" w:themeFill="accent5" w:themeFillTint="66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نقاط الضعف</w:t>
            </w:r>
          </w:p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مجالات التحسين</w:t>
            </w:r>
            <w:proofErr w:type="spellStart"/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للمجال الفرعي</w:t>
            </w:r>
          </w:p>
        </w:tc>
        <w:tc>
          <w:tcPr>
            <w:tcW w:w="807" w:type="dxa"/>
            <w:shd w:val="clear" w:color="auto" w:fill="B6DDE8" w:themeFill="accent5" w:themeFillTint="66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(5</w:t>
            </w:r>
            <w:proofErr w:type="spellStart"/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1132" w:type="dxa"/>
            <w:shd w:val="clear" w:color="auto" w:fill="B6DDE8" w:themeFill="accent5" w:themeFillTint="66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ضع </w:t>
            </w:r>
            <w:proofErr w:type="spellStart"/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(</w:t>
            </w:r>
            <w:r w:rsidRPr="002635B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×</w:t>
            </w:r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في المجال </w:t>
            </w:r>
            <w:r w:rsidRPr="00EC0357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الرئيسي الذي تم اختياره</w:t>
            </w:r>
          </w:p>
        </w:tc>
        <w:tc>
          <w:tcPr>
            <w:tcW w:w="1199" w:type="dxa"/>
            <w:shd w:val="clear" w:color="auto" w:fill="B6DDE8" w:themeFill="accent5" w:themeFillTint="66"/>
          </w:tcPr>
          <w:p w:rsidR="002F7D28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سبب اختيار المجال</w:t>
            </w:r>
          </w:p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EC0357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(الأدلة و الشواهد</w:t>
            </w:r>
            <w:proofErr w:type="spellStart"/>
            <w:r w:rsidRPr="00EC0357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)</w:t>
            </w:r>
            <w:proofErr w:type="spellEnd"/>
          </w:p>
        </w:tc>
      </w:tr>
      <w:tr w:rsidR="002F7D28" w:rsidRPr="003831D4" w:rsidTr="00D93B98">
        <w:trPr>
          <w:trHeight w:val="580"/>
        </w:trPr>
        <w:tc>
          <w:tcPr>
            <w:tcW w:w="470" w:type="dxa"/>
            <w:vMerge w:val="restart"/>
            <w:shd w:val="clear" w:color="auto" w:fill="FDE9D9" w:themeFill="accent6" w:themeFillTint="33"/>
          </w:tcPr>
          <w:p w:rsidR="002F7D28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1737" w:type="dxa"/>
            <w:vMerge w:val="restart"/>
            <w:shd w:val="clear" w:color="auto" w:fill="FDE9D9" w:themeFill="accent6" w:themeFillTint="33"/>
          </w:tcPr>
          <w:p w:rsidR="002F7D28" w:rsidRPr="002635B1" w:rsidRDefault="002F7D28" w:rsidP="00D93B98">
            <w:pPr>
              <w:autoSpaceDE w:val="0"/>
              <w:autoSpaceDN w:val="0"/>
              <w:bidi w:val="0"/>
              <w:adjustRightInd w:val="0"/>
              <w:ind w:right="51"/>
              <w:jc w:val="right"/>
              <w:rPr>
                <w:rFonts w:cs="Khalid Art bold"/>
                <w:sz w:val="18"/>
                <w:szCs w:val="18"/>
                <w:rtl/>
                <w:lang w:bidi="ar-JO"/>
              </w:rPr>
            </w:pPr>
            <w:r>
              <w:rPr>
                <w:rFonts w:cs="Khalid Art bold" w:hint="cs"/>
                <w:sz w:val="18"/>
                <w:szCs w:val="18"/>
                <w:rtl/>
                <w:lang w:bidi="ar-JO"/>
              </w:rPr>
              <w:t>التربية و التعليم في الأردن</w:t>
            </w:r>
          </w:p>
        </w:tc>
        <w:tc>
          <w:tcPr>
            <w:tcW w:w="2177" w:type="dxa"/>
            <w:shd w:val="clear" w:color="auto" w:fill="FDE9D9" w:themeFill="accent6" w:themeFillTint="33"/>
            <w:vAlign w:val="center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رؤية وزارة التربية و التعليم</w:t>
            </w:r>
          </w:p>
        </w:tc>
        <w:tc>
          <w:tcPr>
            <w:tcW w:w="4500" w:type="dxa"/>
            <w:shd w:val="clear" w:color="auto" w:fill="FDE9D9" w:themeFill="accent6" w:themeFillTint="33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نمذجة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السلوكات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التي تدل على تمثل الرؤية ة الرسالة و الأهداف و القيم الجوهرية في مجتمع التعلم المهني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و المبادرة و الالتزام بإنجاحها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.</w:t>
            </w:r>
            <w:proofErr w:type="spellEnd"/>
          </w:p>
        </w:tc>
        <w:tc>
          <w:tcPr>
            <w:tcW w:w="3701" w:type="dxa"/>
            <w:shd w:val="clear" w:color="auto" w:fill="FDE9D9" w:themeFill="accent6" w:themeFillTint="33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807" w:type="dxa"/>
            <w:shd w:val="clear" w:color="auto" w:fill="FDE9D9" w:themeFill="accent6" w:themeFillTint="33"/>
            <w:vAlign w:val="center"/>
          </w:tcPr>
          <w:p w:rsidR="002F7D28" w:rsidRPr="00BE0E87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132" w:type="dxa"/>
            <w:shd w:val="clear" w:color="auto" w:fill="FDE9D9" w:themeFill="accent6" w:themeFillTint="33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199" w:type="dxa"/>
            <w:shd w:val="clear" w:color="auto" w:fill="FDE9D9" w:themeFill="accent6" w:themeFillTint="33"/>
            <w:vAlign w:val="center"/>
          </w:tcPr>
          <w:p w:rsidR="002F7D28" w:rsidRPr="00F1471C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</w:tr>
      <w:tr w:rsidR="002F7D28" w:rsidRPr="003831D4" w:rsidTr="00D93B98">
        <w:trPr>
          <w:trHeight w:val="580"/>
        </w:trPr>
        <w:tc>
          <w:tcPr>
            <w:tcW w:w="470" w:type="dxa"/>
            <w:vMerge/>
            <w:shd w:val="clear" w:color="auto" w:fill="FDE9D9" w:themeFill="accent6" w:themeFillTint="33"/>
          </w:tcPr>
          <w:p w:rsidR="002F7D28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737" w:type="dxa"/>
            <w:vMerge/>
            <w:shd w:val="clear" w:color="auto" w:fill="FDE9D9" w:themeFill="accent6" w:themeFillTint="33"/>
          </w:tcPr>
          <w:p w:rsidR="002F7D28" w:rsidRPr="002635B1" w:rsidRDefault="002F7D28" w:rsidP="00D93B98">
            <w:pPr>
              <w:rPr>
                <w:rFonts w:cs="Khalid Art bold"/>
                <w:sz w:val="18"/>
                <w:szCs w:val="18"/>
                <w:rtl/>
                <w:lang w:bidi="ar-JO"/>
              </w:rPr>
            </w:pPr>
          </w:p>
        </w:tc>
        <w:tc>
          <w:tcPr>
            <w:tcW w:w="2177" w:type="dxa"/>
            <w:shd w:val="clear" w:color="auto" w:fill="FDE9D9" w:themeFill="accent6" w:themeFillTint="33"/>
            <w:vAlign w:val="center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التشريعات التربوية</w:t>
            </w:r>
          </w:p>
        </w:tc>
        <w:tc>
          <w:tcPr>
            <w:tcW w:w="4500" w:type="dxa"/>
            <w:shd w:val="clear" w:color="auto" w:fill="FDE9D9" w:themeFill="accent6" w:themeFillTint="33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العمل مع المجتمع المدرسي على تعزيز  قين الالتزام بالتشريعات العامة ـ و التشريعان ذات العلاقة بالعملية التربوية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و الإسهام في رفعة مهنة التعليم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.</w:t>
            </w:r>
            <w:proofErr w:type="spellEnd"/>
          </w:p>
        </w:tc>
        <w:tc>
          <w:tcPr>
            <w:tcW w:w="3701" w:type="dxa"/>
            <w:shd w:val="clear" w:color="auto" w:fill="FDE9D9" w:themeFill="accent6" w:themeFillTint="33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807" w:type="dxa"/>
            <w:shd w:val="clear" w:color="auto" w:fill="FDE9D9" w:themeFill="accent6" w:themeFillTint="33"/>
            <w:vAlign w:val="center"/>
          </w:tcPr>
          <w:p w:rsidR="002F7D28" w:rsidRPr="00BE0E87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132" w:type="dxa"/>
            <w:shd w:val="clear" w:color="auto" w:fill="FDE9D9" w:themeFill="accent6" w:themeFillTint="33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199" w:type="dxa"/>
            <w:shd w:val="clear" w:color="auto" w:fill="FDE9D9" w:themeFill="accent6" w:themeFillTint="33"/>
            <w:vAlign w:val="center"/>
          </w:tcPr>
          <w:p w:rsidR="002F7D28" w:rsidRPr="00F1471C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</w:tr>
      <w:tr w:rsidR="002F7D28" w:rsidRPr="003831D4" w:rsidTr="00D93B98">
        <w:trPr>
          <w:trHeight w:val="580"/>
        </w:trPr>
        <w:tc>
          <w:tcPr>
            <w:tcW w:w="470" w:type="dxa"/>
            <w:vMerge/>
            <w:shd w:val="clear" w:color="auto" w:fill="FDE9D9" w:themeFill="accent6" w:themeFillTint="33"/>
          </w:tcPr>
          <w:p w:rsidR="002F7D28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737" w:type="dxa"/>
            <w:vMerge/>
            <w:shd w:val="clear" w:color="auto" w:fill="FDE9D9" w:themeFill="accent6" w:themeFillTint="33"/>
          </w:tcPr>
          <w:p w:rsidR="002F7D28" w:rsidRPr="002635B1" w:rsidRDefault="002F7D28" w:rsidP="00D93B98">
            <w:pPr>
              <w:rPr>
                <w:rFonts w:cs="Khalid Art bold"/>
                <w:sz w:val="18"/>
                <w:szCs w:val="18"/>
                <w:rtl/>
                <w:lang w:bidi="ar-JO"/>
              </w:rPr>
            </w:pPr>
          </w:p>
        </w:tc>
        <w:tc>
          <w:tcPr>
            <w:tcW w:w="2177" w:type="dxa"/>
            <w:shd w:val="clear" w:color="auto" w:fill="FDE9D9" w:themeFill="accent6" w:themeFillTint="33"/>
            <w:vAlign w:val="center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اتجاهات التطوير التربوي</w:t>
            </w:r>
          </w:p>
        </w:tc>
        <w:tc>
          <w:tcPr>
            <w:tcW w:w="4500" w:type="dxa"/>
            <w:shd w:val="clear" w:color="auto" w:fill="FDE9D9" w:themeFill="accent6" w:themeFillTint="33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بناء مجتمع تعلم مهني و دعمه بتبني ثقافة التطوير التربوي المستندة لاقتصاد المعرفة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و دعم ممارسة الأدوار التربوية المتوافقة معه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.</w:t>
            </w:r>
            <w:proofErr w:type="spellEnd"/>
          </w:p>
        </w:tc>
        <w:tc>
          <w:tcPr>
            <w:tcW w:w="3701" w:type="dxa"/>
            <w:shd w:val="clear" w:color="auto" w:fill="FDE9D9" w:themeFill="accent6" w:themeFillTint="33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807" w:type="dxa"/>
            <w:shd w:val="clear" w:color="auto" w:fill="FDE9D9" w:themeFill="accent6" w:themeFillTint="33"/>
            <w:vAlign w:val="center"/>
          </w:tcPr>
          <w:p w:rsidR="002F7D28" w:rsidRPr="00BE0E87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132" w:type="dxa"/>
            <w:shd w:val="clear" w:color="auto" w:fill="FDE9D9" w:themeFill="accent6" w:themeFillTint="33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199" w:type="dxa"/>
            <w:shd w:val="clear" w:color="auto" w:fill="FDE9D9" w:themeFill="accent6" w:themeFillTint="33"/>
            <w:vAlign w:val="center"/>
          </w:tcPr>
          <w:p w:rsidR="002F7D28" w:rsidRPr="00F1471C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</w:tr>
      <w:tr w:rsidR="002F7D28" w:rsidRPr="003831D4" w:rsidTr="00D93B98">
        <w:trPr>
          <w:trHeight w:val="580"/>
        </w:trPr>
        <w:tc>
          <w:tcPr>
            <w:tcW w:w="470" w:type="dxa"/>
            <w:vMerge w:val="restart"/>
            <w:shd w:val="clear" w:color="auto" w:fill="DDD9C3" w:themeFill="background2" w:themeFillShade="E6"/>
          </w:tcPr>
          <w:p w:rsidR="002F7D28" w:rsidRPr="003831D4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1737" w:type="dxa"/>
            <w:vMerge w:val="restart"/>
            <w:shd w:val="clear" w:color="auto" w:fill="DDD9C3" w:themeFill="background2" w:themeFillShade="E6"/>
          </w:tcPr>
          <w:p w:rsidR="002F7D28" w:rsidRPr="000D44FE" w:rsidRDefault="002F7D28" w:rsidP="00D93B98">
            <w:pPr>
              <w:rPr>
                <w:rFonts w:cs="Khalid Art bold"/>
                <w:sz w:val="18"/>
                <w:szCs w:val="18"/>
                <w:lang w:bidi="ar-JO"/>
              </w:rPr>
            </w:pPr>
            <w:r>
              <w:rPr>
                <w:rFonts w:cs="Khalid Art bold" w:hint="cs"/>
                <w:sz w:val="18"/>
                <w:szCs w:val="18"/>
                <w:rtl/>
                <w:lang w:bidi="ar-JO"/>
              </w:rPr>
              <w:t>الفلسفة الشخصية و أخلاقيات المهنة</w:t>
            </w:r>
          </w:p>
          <w:p w:rsidR="002F7D28" w:rsidRDefault="002F7D28" w:rsidP="00D93B98">
            <w:pPr>
              <w:rPr>
                <w:rFonts w:cs="Khalid Art bold"/>
                <w:sz w:val="18"/>
                <w:szCs w:val="18"/>
                <w:lang w:bidi="ar-JO"/>
              </w:rPr>
            </w:pPr>
          </w:p>
          <w:p w:rsidR="002F7D28" w:rsidRDefault="002F7D28" w:rsidP="00D93B98">
            <w:pPr>
              <w:rPr>
                <w:rFonts w:cs="Khalid Art bold"/>
                <w:sz w:val="18"/>
                <w:szCs w:val="18"/>
                <w:lang w:bidi="ar-JO"/>
              </w:rPr>
            </w:pPr>
          </w:p>
          <w:p w:rsidR="002F7D28" w:rsidRDefault="002F7D28" w:rsidP="00D93B98">
            <w:pPr>
              <w:rPr>
                <w:rFonts w:cs="Khalid Art bold"/>
                <w:sz w:val="18"/>
                <w:szCs w:val="18"/>
                <w:lang w:bidi="ar-JO"/>
              </w:rPr>
            </w:pPr>
          </w:p>
          <w:p w:rsidR="002F7D28" w:rsidRPr="000D44FE" w:rsidRDefault="002F7D28" w:rsidP="00D93B98">
            <w:pPr>
              <w:jc w:val="right"/>
              <w:rPr>
                <w:rFonts w:cs="Khalid Art bold"/>
                <w:sz w:val="18"/>
                <w:szCs w:val="18"/>
                <w:rtl/>
                <w:lang w:bidi="ar-JO"/>
              </w:rPr>
            </w:pPr>
          </w:p>
        </w:tc>
        <w:tc>
          <w:tcPr>
            <w:tcW w:w="2177" w:type="dxa"/>
            <w:shd w:val="clear" w:color="auto" w:fill="DDD9C3" w:themeFill="background2" w:themeFillShade="E6"/>
            <w:vAlign w:val="center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رؤية المعلم و رسالته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تطوير رؤيتي و رسالتي و أهدافي المهنية و توظيفها في المجتمع لتحقيق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دورهي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في المدرسة بصفتي قدوة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.</w:t>
            </w:r>
            <w:proofErr w:type="spellEnd"/>
          </w:p>
        </w:tc>
        <w:tc>
          <w:tcPr>
            <w:tcW w:w="3701" w:type="dxa"/>
            <w:shd w:val="clear" w:color="auto" w:fill="DDD9C3" w:themeFill="background2" w:themeFillShade="E6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807" w:type="dxa"/>
            <w:shd w:val="clear" w:color="auto" w:fill="DDD9C3" w:themeFill="background2" w:themeFillShade="E6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132" w:type="dxa"/>
            <w:shd w:val="clear" w:color="auto" w:fill="DDD9C3" w:themeFill="background2" w:themeFillShade="E6"/>
            <w:vAlign w:val="center"/>
          </w:tcPr>
          <w:p w:rsidR="002F7D28" w:rsidRPr="00BE0E87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9" w:type="dxa"/>
            <w:shd w:val="clear" w:color="auto" w:fill="DDD9C3" w:themeFill="background2" w:themeFillShade="E6"/>
            <w:vAlign w:val="center"/>
          </w:tcPr>
          <w:p w:rsidR="002F7D28" w:rsidRPr="003831D4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F7D28" w:rsidRPr="003831D4" w:rsidTr="00D93B98">
        <w:trPr>
          <w:trHeight w:val="616"/>
        </w:trPr>
        <w:tc>
          <w:tcPr>
            <w:tcW w:w="470" w:type="dxa"/>
            <w:vMerge/>
            <w:shd w:val="clear" w:color="auto" w:fill="DDD9C3" w:themeFill="background2" w:themeFillShade="E6"/>
          </w:tcPr>
          <w:p w:rsidR="002F7D28" w:rsidRPr="003831D4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737" w:type="dxa"/>
            <w:vMerge/>
            <w:shd w:val="clear" w:color="auto" w:fill="DDD9C3" w:themeFill="background2" w:themeFillShade="E6"/>
          </w:tcPr>
          <w:p w:rsidR="002F7D28" w:rsidRPr="002635B1" w:rsidRDefault="002F7D28" w:rsidP="00D93B98">
            <w:pPr>
              <w:rPr>
                <w:rFonts w:cs="Khalid Art bold"/>
                <w:sz w:val="18"/>
                <w:szCs w:val="18"/>
                <w:rtl/>
                <w:lang w:bidi="ar-JO"/>
              </w:rPr>
            </w:pPr>
          </w:p>
        </w:tc>
        <w:tc>
          <w:tcPr>
            <w:tcW w:w="2177" w:type="dxa"/>
            <w:shd w:val="clear" w:color="auto" w:fill="DDD9C3" w:themeFill="background2" w:themeFillShade="E6"/>
          </w:tcPr>
          <w:p w:rsidR="002F7D28" w:rsidRPr="00BE0E87" w:rsidRDefault="002F7D28" w:rsidP="00D93B98">
            <w:pPr>
              <w:ind w:right="7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القيم و الاتجاهات و السلوك المهني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:rsidR="002F7D28" w:rsidRPr="00BE0E87" w:rsidRDefault="002F7D28" w:rsidP="00D93B98">
            <w:pPr>
              <w:ind w:right="5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تمثل أخلاقيات المهنة في السلوك المهني و العمل مع الطلبة و الزملاء على نشر القيم الإنسانية و الاتجاهات الإيجابية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.</w:t>
            </w:r>
            <w:proofErr w:type="spellEnd"/>
          </w:p>
        </w:tc>
        <w:tc>
          <w:tcPr>
            <w:tcW w:w="3701" w:type="dxa"/>
            <w:shd w:val="clear" w:color="auto" w:fill="DDD9C3" w:themeFill="background2" w:themeFillShade="E6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807" w:type="dxa"/>
            <w:shd w:val="clear" w:color="auto" w:fill="DDD9C3" w:themeFill="background2" w:themeFillShade="E6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132" w:type="dxa"/>
            <w:shd w:val="clear" w:color="auto" w:fill="DDD9C3" w:themeFill="background2" w:themeFillShade="E6"/>
            <w:vAlign w:val="center"/>
          </w:tcPr>
          <w:p w:rsidR="002F7D28" w:rsidRPr="00BE0E87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9" w:type="dxa"/>
            <w:shd w:val="clear" w:color="auto" w:fill="DDD9C3" w:themeFill="background2" w:themeFillShade="E6"/>
            <w:vAlign w:val="center"/>
          </w:tcPr>
          <w:p w:rsidR="002F7D28" w:rsidRPr="003831D4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F7D28" w:rsidRPr="003831D4" w:rsidTr="00D93B98">
        <w:trPr>
          <w:trHeight w:val="387"/>
        </w:trPr>
        <w:tc>
          <w:tcPr>
            <w:tcW w:w="470" w:type="dxa"/>
            <w:vMerge w:val="restart"/>
            <w:shd w:val="clear" w:color="auto" w:fill="E5DFEC" w:themeFill="accent4" w:themeFillTint="33"/>
          </w:tcPr>
          <w:p w:rsidR="002F7D28" w:rsidRPr="003831D4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1737" w:type="dxa"/>
            <w:vMerge w:val="restart"/>
            <w:shd w:val="clear" w:color="auto" w:fill="E5DFEC" w:themeFill="accent4" w:themeFillTint="33"/>
          </w:tcPr>
          <w:p w:rsidR="002F7D28" w:rsidRDefault="002F7D28" w:rsidP="00D93B98">
            <w:pPr>
              <w:rPr>
                <w:rFonts w:cs="Khalid Art bold"/>
                <w:sz w:val="18"/>
                <w:szCs w:val="18"/>
                <w:rtl/>
                <w:lang w:bidi="ar-JO"/>
              </w:rPr>
            </w:pPr>
            <w:r w:rsidRPr="002635B1">
              <w:rPr>
                <w:rFonts w:cs="Khalid Art bold" w:hint="cs"/>
                <w:sz w:val="18"/>
                <w:szCs w:val="18"/>
                <w:rtl/>
                <w:lang w:bidi="ar-JO"/>
              </w:rPr>
              <w:t xml:space="preserve">المعرفة الاكاديمية و التربوية </w:t>
            </w:r>
            <w:proofErr w:type="spellStart"/>
            <w:r w:rsidRPr="002635B1">
              <w:rPr>
                <w:rFonts w:cs="Khalid Art bold" w:hint="cs"/>
                <w:sz w:val="18"/>
                <w:szCs w:val="18"/>
                <w:rtl/>
                <w:lang w:bidi="ar-JO"/>
              </w:rPr>
              <w:t>(</w:t>
            </w:r>
            <w:proofErr w:type="spellEnd"/>
            <w:r w:rsidRPr="002635B1">
              <w:rPr>
                <w:rFonts w:cs="Khalid Art bold" w:hint="cs"/>
                <w:sz w:val="18"/>
                <w:szCs w:val="18"/>
                <w:rtl/>
                <w:lang w:bidi="ar-JO"/>
              </w:rPr>
              <w:t xml:space="preserve"> </w:t>
            </w:r>
            <w:proofErr w:type="spellStart"/>
            <w:r w:rsidRPr="002635B1">
              <w:rPr>
                <w:rFonts w:cs="Khalid Art bold" w:hint="cs"/>
                <w:sz w:val="18"/>
                <w:szCs w:val="18"/>
                <w:rtl/>
                <w:lang w:bidi="ar-JO"/>
              </w:rPr>
              <w:t>البيداغوجي</w:t>
            </w:r>
            <w:r>
              <w:rPr>
                <w:rFonts w:cs="Khalid Art bold" w:hint="cs"/>
                <w:sz w:val="18"/>
                <w:szCs w:val="18"/>
                <w:rtl/>
                <w:lang w:bidi="ar-JO"/>
              </w:rPr>
              <w:t>ة</w:t>
            </w:r>
            <w:proofErr w:type="spellEnd"/>
            <w:r w:rsidRPr="002635B1">
              <w:rPr>
                <w:rFonts w:cs="Khalid Art bold" w:hint="cs"/>
                <w:sz w:val="18"/>
                <w:szCs w:val="18"/>
                <w:rtl/>
                <w:lang w:bidi="ar-JO"/>
              </w:rPr>
              <w:t xml:space="preserve"> </w:t>
            </w:r>
            <w:proofErr w:type="spellStart"/>
            <w:r w:rsidRPr="002635B1">
              <w:rPr>
                <w:rFonts w:cs="Khalid Art bold" w:hint="cs"/>
                <w:sz w:val="18"/>
                <w:szCs w:val="18"/>
                <w:rtl/>
                <w:lang w:bidi="ar-JO"/>
              </w:rPr>
              <w:t>)</w:t>
            </w:r>
            <w:proofErr w:type="spellEnd"/>
          </w:p>
          <w:p w:rsidR="002F7D28" w:rsidRPr="002635B1" w:rsidRDefault="002F7D28" w:rsidP="00D93B98">
            <w:pPr>
              <w:rPr>
                <w:rFonts w:cs="Khalid Art bold"/>
                <w:sz w:val="18"/>
                <w:szCs w:val="18"/>
                <w:rtl/>
                <w:lang w:bidi="ar-JO"/>
              </w:rPr>
            </w:pPr>
          </w:p>
        </w:tc>
        <w:tc>
          <w:tcPr>
            <w:tcW w:w="2177" w:type="dxa"/>
            <w:shd w:val="clear" w:color="auto" w:fill="E5DFEC" w:themeFill="accent4" w:themeFillTint="33"/>
            <w:vAlign w:val="center"/>
          </w:tcPr>
          <w:p w:rsidR="002F7D28" w:rsidRPr="002635B1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نظريات التعلم و التعليم</w:t>
            </w:r>
          </w:p>
        </w:tc>
        <w:tc>
          <w:tcPr>
            <w:tcW w:w="4500" w:type="dxa"/>
            <w:shd w:val="clear" w:color="auto" w:fill="E5DFEC" w:themeFill="accent4" w:themeFillTint="33"/>
            <w:vAlign w:val="center"/>
          </w:tcPr>
          <w:p w:rsidR="002F7D28" w:rsidRPr="002635B1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تبني نماذج تعلم و تعليم مبنية على المعرفة بنظريات التعلم و اختيارات النظام التربوي و توظيفها بما يتناسب و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أولوبات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المجتمع المدرسي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.</w:t>
            </w:r>
            <w:proofErr w:type="spellEnd"/>
          </w:p>
        </w:tc>
        <w:tc>
          <w:tcPr>
            <w:tcW w:w="3701" w:type="dxa"/>
            <w:shd w:val="clear" w:color="auto" w:fill="E5DFEC" w:themeFill="accent4" w:themeFillTint="33"/>
          </w:tcPr>
          <w:p w:rsidR="002F7D28" w:rsidRPr="002635B1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807" w:type="dxa"/>
            <w:shd w:val="clear" w:color="auto" w:fill="E5DFEC" w:themeFill="accent4" w:themeFillTint="33"/>
            <w:vAlign w:val="center"/>
          </w:tcPr>
          <w:p w:rsidR="002F7D28" w:rsidRPr="007E1C17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7E1C1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1132" w:type="dxa"/>
            <w:shd w:val="clear" w:color="auto" w:fill="E5DFEC" w:themeFill="accent4" w:themeFillTint="33"/>
            <w:vAlign w:val="center"/>
          </w:tcPr>
          <w:p w:rsidR="002F7D28" w:rsidRPr="007E1C17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99" w:type="dxa"/>
            <w:shd w:val="clear" w:color="auto" w:fill="E5DFEC" w:themeFill="accent4" w:themeFillTint="33"/>
            <w:vAlign w:val="center"/>
          </w:tcPr>
          <w:p w:rsidR="002F7D28" w:rsidRPr="003831D4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F7D28" w:rsidRPr="003831D4" w:rsidTr="00D93B98">
        <w:trPr>
          <w:trHeight w:val="341"/>
        </w:trPr>
        <w:tc>
          <w:tcPr>
            <w:tcW w:w="470" w:type="dxa"/>
            <w:vMerge/>
            <w:shd w:val="clear" w:color="auto" w:fill="E5DFEC" w:themeFill="accent4" w:themeFillTint="33"/>
          </w:tcPr>
          <w:p w:rsidR="002F7D28" w:rsidRPr="003831D4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737" w:type="dxa"/>
            <w:vMerge/>
            <w:shd w:val="clear" w:color="auto" w:fill="E5DFEC" w:themeFill="accent4" w:themeFillTint="33"/>
          </w:tcPr>
          <w:p w:rsidR="002F7D28" w:rsidRPr="002635B1" w:rsidRDefault="002F7D28" w:rsidP="00D93B98">
            <w:pPr>
              <w:rPr>
                <w:rFonts w:cs="Khalid Art bold"/>
                <w:sz w:val="18"/>
                <w:szCs w:val="18"/>
                <w:rtl/>
                <w:lang w:bidi="ar-JO"/>
              </w:rPr>
            </w:pPr>
          </w:p>
        </w:tc>
        <w:tc>
          <w:tcPr>
            <w:tcW w:w="2177" w:type="dxa"/>
            <w:shd w:val="clear" w:color="auto" w:fill="E5DFEC" w:themeFill="accent4" w:themeFillTint="33"/>
          </w:tcPr>
          <w:p w:rsidR="002F7D28" w:rsidRPr="002635B1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المعرفة الأكاديمية</w:t>
            </w:r>
          </w:p>
        </w:tc>
        <w:tc>
          <w:tcPr>
            <w:tcW w:w="4500" w:type="dxa"/>
            <w:shd w:val="clear" w:color="auto" w:fill="E5DFEC" w:themeFill="accent4" w:themeFillTint="33"/>
          </w:tcPr>
          <w:p w:rsidR="002F7D28" w:rsidRPr="002635B1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التمكن المعرفي من المحتوى الأكاديمي للمبحث و مشاركة مجتمعات التعلم المهنية بتوظيف المعرفة لدعم التعلم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.</w:t>
            </w:r>
            <w:proofErr w:type="spellEnd"/>
          </w:p>
        </w:tc>
        <w:tc>
          <w:tcPr>
            <w:tcW w:w="3701" w:type="dxa"/>
            <w:shd w:val="clear" w:color="auto" w:fill="E5DFEC" w:themeFill="accent4" w:themeFillTint="33"/>
          </w:tcPr>
          <w:p w:rsidR="002F7D28" w:rsidRPr="002635B1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807" w:type="dxa"/>
            <w:shd w:val="clear" w:color="auto" w:fill="E5DFEC" w:themeFill="accent4" w:themeFillTint="33"/>
            <w:vAlign w:val="center"/>
          </w:tcPr>
          <w:p w:rsidR="002F7D28" w:rsidRPr="007E1C17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7E1C1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132" w:type="dxa"/>
            <w:shd w:val="clear" w:color="auto" w:fill="E5DFEC" w:themeFill="accent4" w:themeFillTint="33"/>
            <w:vAlign w:val="center"/>
          </w:tcPr>
          <w:p w:rsidR="002F7D28" w:rsidRPr="007E1C17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99" w:type="dxa"/>
            <w:shd w:val="clear" w:color="auto" w:fill="E5DFEC" w:themeFill="accent4" w:themeFillTint="33"/>
            <w:vAlign w:val="center"/>
          </w:tcPr>
          <w:p w:rsidR="002F7D28" w:rsidRPr="003831D4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F7D28" w:rsidRPr="003831D4" w:rsidTr="00D93B98">
        <w:trPr>
          <w:trHeight w:val="364"/>
        </w:trPr>
        <w:tc>
          <w:tcPr>
            <w:tcW w:w="470" w:type="dxa"/>
            <w:vMerge/>
            <w:shd w:val="clear" w:color="auto" w:fill="E5DFEC" w:themeFill="accent4" w:themeFillTint="33"/>
          </w:tcPr>
          <w:p w:rsidR="002F7D28" w:rsidRPr="003831D4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737" w:type="dxa"/>
            <w:vMerge/>
            <w:shd w:val="clear" w:color="auto" w:fill="E5DFEC" w:themeFill="accent4" w:themeFillTint="33"/>
          </w:tcPr>
          <w:p w:rsidR="002F7D28" w:rsidRPr="002635B1" w:rsidRDefault="002F7D28" w:rsidP="00D93B98">
            <w:pPr>
              <w:rPr>
                <w:rFonts w:cs="Khalid Art bold"/>
                <w:sz w:val="18"/>
                <w:szCs w:val="18"/>
                <w:rtl/>
                <w:lang w:bidi="ar-JO"/>
              </w:rPr>
            </w:pPr>
          </w:p>
        </w:tc>
        <w:tc>
          <w:tcPr>
            <w:tcW w:w="2177" w:type="dxa"/>
            <w:shd w:val="clear" w:color="auto" w:fill="E5DFEC" w:themeFill="accent4" w:themeFillTint="33"/>
            <w:vAlign w:val="center"/>
          </w:tcPr>
          <w:p w:rsidR="002F7D28" w:rsidRPr="002635B1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الإطار العام للمناهج</w:t>
            </w:r>
          </w:p>
        </w:tc>
        <w:tc>
          <w:tcPr>
            <w:tcW w:w="4500" w:type="dxa"/>
            <w:shd w:val="clear" w:color="auto" w:fill="E5DFEC" w:themeFill="accent4" w:themeFillTint="33"/>
          </w:tcPr>
          <w:p w:rsidR="002F7D28" w:rsidRPr="002635B1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3701" w:type="dxa"/>
            <w:shd w:val="clear" w:color="auto" w:fill="E5DFEC" w:themeFill="accent4" w:themeFillTint="33"/>
          </w:tcPr>
          <w:p w:rsidR="002F7D28" w:rsidRPr="002635B1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توظيف مجتمعات التعلم المهنية لدعم المنهاج و إثرائه و المشاركة في تبادل المعارف و الخبرات على المنحى التكاملي.</w:t>
            </w:r>
          </w:p>
        </w:tc>
        <w:tc>
          <w:tcPr>
            <w:tcW w:w="807" w:type="dxa"/>
            <w:shd w:val="clear" w:color="auto" w:fill="E5DFEC" w:themeFill="accent4" w:themeFillTint="33"/>
            <w:vAlign w:val="center"/>
          </w:tcPr>
          <w:p w:rsidR="002F7D28" w:rsidRPr="007E1C17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7E1C1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132" w:type="dxa"/>
            <w:shd w:val="clear" w:color="auto" w:fill="E5DFEC" w:themeFill="accent4" w:themeFillTint="33"/>
            <w:vAlign w:val="center"/>
          </w:tcPr>
          <w:p w:rsidR="002F7D28" w:rsidRPr="007E1C17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7E1C17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>x</w:t>
            </w:r>
          </w:p>
        </w:tc>
        <w:tc>
          <w:tcPr>
            <w:tcW w:w="1199" w:type="dxa"/>
            <w:shd w:val="clear" w:color="auto" w:fill="E5DFEC" w:themeFill="accent4" w:themeFillTint="33"/>
            <w:vAlign w:val="center"/>
          </w:tcPr>
          <w:p w:rsidR="002F7D28" w:rsidRPr="003831D4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F7D28" w:rsidRPr="004F5127" w:rsidTr="00D93B98">
        <w:trPr>
          <w:trHeight w:val="580"/>
        </w:trPr>
        <w:tc>
          <w:tcPr>
            <w:tcW w:w="470" w:type="dxa"/>
            <w:vMerge w:val="restart"/>
            <w:shd w:val="clear" w:color="auto" w:fill="F7F59D"/>
          </w:tcPr>
          <w:p w:rsidR="002F7D28" w:rsidRPr="004F512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1737" w:type="dxa"/>
            <w:vMerge w:val="restart"/>
            <w:shd w:val="clear" w:color="auto" w:fill="F7F59D"/>
          </w:tcPr>
          <w:p w:rsidR="002F7D28" w:rsidRPr="004F512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4F5127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التعلم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و التعليم</w:t>
            </w:r>
          </w:p>
        </w:tc>
        <w:tc>
          <w:tcPr>
            <w:tcW w:w="2177" w:type="dxa"/>
            <w:shd w:val="clear" w:color="auto" w:fill="F7F59D"/>
            <w:vAlign w:val="center"/>
          </w:tcPr>
          <w:p w:rsidR="002F7D28" w:rsidRPr="004F512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التخطيط للتعلم</w:t>
            </w:r>
          </w:p>
        </w:tc>
        <w:tc>
          <w:tcPr>
            <w:tcW w:w="4500" w:type="dxa"/>
            <w:shd w:val="clear" w:color="auto" w:fill="F7F59D"/>
            <w:vAlign w:val="center"/>
          </w:tcPr>
          <w:p w:rsidR="002F7D28" w:rsidRPr="004F5127" w:rsidRDefault="002F7D28" w:rsidP="00D93B98">
            <w:pPr>
              <w:ind w:right="5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بناء الخطط بأنواعها و تطويرها و توظيفها لتنفيذ المواقف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التعلمية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التعليمية بمشاركة الزملاء في مجتمعات التعلم المهنية و إدارتها و تقويمها لتحسين تعلم الطلبة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.</w:t>
            </w:r>
            <w:proofErr w:type="spellEnd"/>
          </w:p>
        </w:tc>
        <w:tc>
          <w:tcPr>
            <w:tcW w:w="3701" w:type="dxa"/>
            <w:shd w:val="clear" w:color="auto" w:fill="F7F59D"/>
          </w:tcPr>
          <w:p w:rsidR="002F7D28" w:rsidRPr="004F512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807" w:type="dxa"/>
            <w:shd w:val="clear" w:color="auto" w:fill="F7F59D"/>
            <w:vAlign w:val="center"/>
          </w:tcPr>
          <w:p w:rsidR="002F7D28" w:rsidRPr="007E1C17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132" w:type="dxa"/>
            <w:shd w:val="clear" w:color="auto" w:fill="F7F59D"/>
            <w:vAlign w:val="center"/>
          </w:tcPr>
          <w:p w:rsidR="002F7D28" w:rsidRPr="007E1C17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99" w:type="dxa"/>
            <w:shd w:val="clear" w:color="auto" w:fill="F7F59D"/>
            <w:vAlign w:val="center"/>
          </w:tcPr>
          <w:p w:rsidR="002F7D28" w:rsidRPr="004F512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</w:tr>
      <w:tr w:rsidR="002F7D28" w:rsidRPr="004F5127" w:rsidTr="00D93B98">
        <w:trPr>
          <w:trHeight w:val="608"/>
        </w:trPr>
        <w:tc>
          <w:tcPr>
            <w:tcW w:w="470" w:type="dxa"/>
            <w:vMerge/>
            <w:shd w:val="clear" w:color="auto" w:fill="F7F59D"/>
          </w:tcPr>
          <w:p w:rsidR="002F7D28" w:rsidRPr="004F512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  <w:vMerge/>
            <w:shd w:val="clear" w:color="auto" w:fill="F7F59D"/>
          </w:tcPr>
          <w:p w:rsidR="002F7D28" w:rsidRPr="004F512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2177" w:type="dxa"/>
            <w:shd w:val="clear" w:color="auto" w:fill="F7F59D"/>
            <w:vAlign w:val="center"/>
          </w:tcPr>
          <w:p w:rsidR="002F7D28" w:rsidRPr="004F512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تنفيذ عمليات التعلم و التعليم</w:t>
            </w:r>
          </w:p>
        </w:tc>
        <w:tc>
          <w:tcPr>
            <w:tcW w:w="4500" w:type="dxa"/>
            <w:shd w:val="clear" w:color="auto" w:fill="F7F59D"/>
            <w:vAlign w:val="center"/>
          </w:tcPr>
          <w:p w:rsidR="002F7D28" w:rsidRPr="004F512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3701" w:type="dxa"/>
            <w:shd w:val="clear" w:color="auto" w:fill="F7F59D"/>
          </w:tcPr>
          <w:p w:rsidR="002F7D28" w:rsidRPr="004F5127" w:rsidRDefault="002F7D28" w:rsidP="00D93B98">
            <w:pPr>
              <w:ind w:right="7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تبني منهجيات حديثة في تنفيذ التعلم و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تفريده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عن طريق توظيف استراتيجيات التدريس و التقويم في مواقف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تعلمية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تعليمية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متمحورة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حول الطالب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.</w:t>
            </w:r>
            <w:proofErr w:type="spellEnd"/>
          </w:p>
        </w:tc>
        <w:tc>
          <w:tcPr>
            <w:tcW w:w="807" w:type="dxa"/>
            <w:shd w:val="clear" w:color="auto" w:fill="F7F59D"/>
            <w:vAlign w:val="center"/>
          </w:tcPr>
          <w:p w:rsidR="002F7D28" w:rsidRPr="007E1C17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132" w:type="dxa"/>
            <w:shd w:val="clear" w:color="auto" w:fill="F7F59D"/>
            <w:vAlign w:val="center"/>
          </w:tcPr>
          <w:p w:rsidR="002F7D28" w:rsidRPr="007E1C17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>x</w:t>
            </w:r>
          </w:p>
        </w:tc>
        <w:tc>
          <w:tcPr>
            <w:tcW w:w="1199" w:type="dxa"/>
            <w:shd w:val="clear" w:color="auto" w:fill="F7F59D"/>
            <w:vAlign w:val="center"/>
          </w:tcPr>
          <w:p w:rsidR="002F7D28" w:rsidRPr="004F512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</w:tr>
      <w:tr w:rsidR="002F7D28" w:rsidRPr="004F5127" w:rsidTr="00D93B98">
        <w:trPr>
          <w:trHeight w:val="580"/>
        </w:trPr>
        <w:tc>
          <w:tcPr>
            <w:tcW w:w="470" w:type="dxa"/>
            <w:vMerge/>
            <w:shd w:val="clear" w:color="auto" w:fill="F7F59D"/>
          </w:tcPr>
          <w:p w:rsidR="002F7D28" w:rsidRPr="004F512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  <w:vMerge/>
            <w:shd w:val="clear" w:color="auto" w:fill="F7F59D"/>
          </w:tcPr>
          <w:p w:rsidR="002F7D28" w:rsidRPr="004F512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2177" w:type="dxa"/>
            <w:shd w:val="clear" w:color="auto" w:fill="F7F59D"/>
            <w:vAlign w:val="center"/>
          </w:tcPr>
          <w:p w:rsidR="002F7D28" w:rsidRPr="004F512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تقويم التعلم </w:t>
            </w:r>
          </w:p>
        </w:tc>
        <w:tc>
          <w:tcPr>
            <w:tcW w:w="4500" w:type="dxa"/>
            <w:shd w:val="clear" w:color="auto" w:fill="F7F59D"/>
          </w:tcPr>
          <w:p w:rsidR="002F7D28" w:rsidRPr="004F5127" w:rsidRDefault="002F7D28" w:rsidP="00D93B98">
            <w:pPr>
              <w:ind w:right="6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3701" w:type="dxa"/>
            <w:shd w:val="clear" w:color="auto" w:fill="F7F59D"/>
          </w:tcPr>
          <w:p w:rsidR="002F7D28" w:rsidRPr="00406483" w:rsidRDefault="002F7D28" w:rsidP="00D93B98">
            <w:pPr>
              <w:ind w:right="62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توظيف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استرتيجات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التقويم و تصميم أدوات تقويم تنسجم معها و تحليل نتائج التقويم بمشاركة الزملاء</w:t>
            </w:r>
            <w:r>
              <w:rPr>
                <w:rFonts w:ascii="Sakkal Majalla" w:hAnsi="Sakkal Majalla" w:cs="Sakkal Majalla"/>
                <w:b/>
                <w:bCs/>
                <w:lang w:bidi="ar-JO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.</w:t>
            </w:r>
            <w:proofErr w:type="spellEnd"/>
          </w:p>
        </w:tc>
        <w:tc>
          <w:tcPr>
            <w:tcW w:w="807" w:type="dxa"/>
            <w:shd w:val="clear" w:color="auto" w:fill="F7F59D"/>
            <w:vAlign w:val="center"/>
          </w:tcPr>
          <w:p w:rsidR="002F7D28" w:rsidRPr="00F42659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F426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132" w:type="dxa"/>
            <w:shd w:val="clear" w:color="auto" w:fill="F7F59D"/>
            <w:vAlign w:val="center"/>
          </w:tcPr>
          <w:p w:rsidR="002F7D28" w:rsidRPr="00F42659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F42659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>x</w:t>
            </w:r>
          </w:p>
        </w:tc>
        <w:tc>
          <w:tcPr>
            <w:tcW w:w="1199" w:type="dxa"/>
            <w:shd w:val="clear" w:color="auto" w:fill="F7F59D"/>
            <w:vAlign w:val="center"/>
          </w:tcPr>
          <w:p w:rsidR="002F7D28" w:rsidRPr="004F512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</w:tr>
    </w:tbl>
    <w:p w:rsidR="002F7D28" w:rsidRPr="00406483" w:rsidRDefault="002F7D28" w:rsidP="002F7D28">
      <w:pPr>
        <w:rPr>
          <w:rFonts w:ascii="Sakkal Majalla" w:hAnsi="Sakkal Majalla" w:cs="Khalid Art bold"/>
          <w:sz w:val="2"/>
          <w:szCs w:val="2"/>
          <w:rtl/>
          <w:lang w:bidi="ar-JO"/>
        </w:rPr>
      </w:pPr>
    </w:p>
    <w:p w:rsidR="002F7D28" w:rsidRDefault="002F7D28" w:rsidP="002F7D28">
      <w:pPr>
        <w:rPr>
          <w:rFonts w:ascii="Sakkal Majalla" w:hAnsi="Sakkal Majalla" w:cs="Sakkal Majalla"/>
          <w:b/>
          <w:bCs/>
          <w:sz w:val="2"/>
          <w:szCs w:val="2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"/>
          <w:szCs w:val="2"/>
          <w:rtl/>
          <w:lang w:bidi="ar-JO"/>
        </w:rPr>
        <w:t xml:space="preserve">               </w:t>
      </w:r>
    </w:p>
    <w:p w:rsidR="002F7D28" w:rsidRDefault="002F7D28" w:rsidP="002F7D28">
      <w:pPr>
        <w:rPr>
          <w:rFonts w:ascii="Sakkal Majalla" w:hAnsi="Sakkal Majalla" w:cs="Sakkal Majalla"/>
          <w:b/>
          <w:bCs/>
          <w:sz w:val="2"/>
          <w:szCs w:val="2"/>
          <w:rtl/>
          <w:lang w:bidi="ar-JO"/>
        </w:rPr>
      </w:pPr>
    </w:p>
    <w:tbl>
      <w:tblPr>
        <w:tblStyle w:val="a3"/>
        <w:tblpPr w:leftFromText="180" w:rightFromText="180" w:horzAnchor="margin" w:tblpY="441"/>
        <w:bidiVisual/>
        <w:tblW w:w="15833" w:type="dxa"/>
        <w:tblLook w:val="04A0"/>
      </w:tblPr>
      <w:tblGrid>
        <w:gridCol w:w="469"/>
        <w:gridCol w:w="2314"/>
        <w:gridCol w:w="1861"/>
        <w:gridCol w:w="4000"/>
        <w:gridCol w:w="3724"/>
        <w:gridCol w:w="869"/>
        <w:gridCol w:w="1379"/>
        <w:gridCol w:w="1217"/>
      </w:tblGrid>
      <w:tr w:rsidR="002F7D28" w:rsidRPr="003831D4" w:rsidTr="00D93B98">
        <w:trPr>
          <w:trHeight w:val="323"/>
        </w:trPr>
        <w:tc>
          <w:tcPr>
            <w:tcW w:w="469" w:type="dxa"/>
            <w:shd w:val="clear" w:color="auto" w:fill="B6DDE8" w:themeFill="accent5" w:themeFillTint="66"/>
            <w:vAlign w:val="bottom"/>
          </w:tcPr>
          <w:p w:rsidR="002F7D28" w:rsidRPr="004D3A7F" w:rsidRDefault="002F7D28" w:rsidP="00D93B98">
            <w:pPr>
              <w:rPr>
                <w:rFonts w:cs="Khalid Art bold"/>
                <w:b/>
                <w:bCs/>
                <w:sz w:val="12"/>
                <w:szCs w:val="12"/>
                <w:rtl/>
                <w:lang w:bidi="ar-JO"/>
              </w:rPr>
            </w:pPr>
            <w:r w:rsidRPr="004D3A7F">
              <w:rPr>
                <w:rFonts w:cs="Khalid Art bold" w:hint="cs"/>
                <w:b/>
                <w:bCs/>
                <w:sz w:val="12"/>
                <w:szCs w:val="12"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314" w:type="dxa"/>
            <w:shd w:val="clear" w:color="auto" w:fill="B6DDE8" w:themeFill="accent5" w:themeFillTint="66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المجال الرئيسي</w:t>
            </w:r>
          </w:p>
        </w:tc>
        <w:tc>
          <w:tcPr>
            <w:tcW w:w="1861" w:type="dxa"/>
            <w:shd w:val="clear" w:color="auto" w:fill="B6DDE8" w:themeFill="accent5" w:themeFillTint="66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المجال الفرعي</w:t>
            </w:r>
          </w:p>
        </w:tc>
        <w:tc>
          <w:tcPr>
            <w:tcW w:w="4000" w:type="dxa"/>
            <w:shd w:val="clear" w:color="auto" w:fill="B6DDE8" w:themeFill="accent5" w:themeFillTint="66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نقاط القوة للمجال الفرعي</w:t>
            </w:r>
          </w:p>
        </w:tc>
        <w:tc>
          <w:tcPr>
            <w:tcW w:w="3724" w:type="dxa"/>
            <w:shd w:val="clear" w:color="auto" w:fill="B6DDE8" w:themeFill="accent5" w:themeFillTint="66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نقاط الضعف</w:t>
            </w:r>
          </w:p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مجالات التحسين</w:t>
            </w:r>
            <w:proofErr w:type="spellStart"/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للمجال الفرعي</w:t>
            </w:r>
          </w:p>
        </w:tc>
        <w:tc>
          <w:tcPr>
            <w:tcW w:w="869" w:type="dxa"/>
            <w:shd w:val="clear" w:color="auto" w:fill="B6DDE8" w:themeFill="accent5" w:themeFillTint="66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(5</w:t>
            </w:r>
            <w:proofErr w:type="spellStart"/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1379" w:type="dxa"/>
            <w:shd w:val="clear" w:color="auto" w:fill="B6DDE8" w:themeFill="accent5" w:themeFillTint="66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ضع </w:t>
            </w:r>
            <w:proofErr w:type="spellStart"/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(</w:t>
            </w:r>
            <w:r w:rsidRPr="002635B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×</w:t>
            </w:r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في المجال الرئيسي الذي تم </w:t>
            </w:r>
            <w:proofErr w:type="spellStart"/>
            <w:r w:rsidRPr="00263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اختيارة</w:t>
            </w:r>
            <w:proofErr w:type="spellEnd"/>
          </w:p>
        </w:tc>
        <w:tc>
          <w:tcPr>
            <w:tcW w:w="1217" w:type="dxa"/>
            <w:shd w:val="clear" w:color="auto" w:fill="B6DDE8" w:themeFill="accent5" w:themeFillTint="66"/>
          </w:tcPr>
          <w:p w:rsidR="002F7D28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سبب اختيار المجال</w:t>
            </w:r>
          </w:p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(الأدلة و الشواهد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</w:tr>
      <w:tr w:rsidR="002F7D28" w:rsidRPr="003831D4" w:rsidTr="00D93B98">
        <w:trPr>
          <w:trHeight w:val="686"/>
        </w:trPr>
        <w:tc>
          <w:tcPr>
            <w:tcW w:w="469" w:type="dxa"/>
            <w:vMerge w:val="restart"/>
            <w:shd w:val="clear" w:color="auto" w:fill="E2A2D6"/>
          </w:tcPr>
          <w:p w:rsidR="002F7D28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  <w:tc>
          <w:tcPr>
            <w:tcW w:w="2314" w:type="dxa"/>
            <w:vMerge w:val="restart"/>
            <w:shd w:val="clear" w:color="auto" w:fill="E2A2D6"/>
          </w:tcPr>
          <w:p w:rsidR="002F7D28" w:rsidRPr="002635B1" w:rsidRDefault="002F7D28" w:rsidP="00D93B98">
            <w:pPr>
              <w:autoSpaceDE w:val="0"/>
              <w:autoSpaceDN w:val="0"/>
              <w:bidi w:val="0"/>
              <w:adjustRightInd w:val="0"/>
              <w:ind w:right="51"/>
              <w:jc w:val="right"/>
              <w:rPr>
                <w:rFonts w:cs="Khalid Art bold"/>
                <w:sz w:val="18"/>
                <w:szCs w:val="18"/>
                <w:rtl/>
                <w:lang w:bidi="ar-JO"/>
              </w:rPr>
            </w:pPr>
            <w:r>
              <w:rPr>
                <w:rFonts w:cs="Khalid Art bold" w:hint="cs"/>
                <w:sz w:val="18"/>
                <w:szCs w:val="18"/>
                <w:rtl/>
                <w:lang w:bidi="ar-JO"/>
              </w:rPr>
              <w:t>بيئة التعلم</w:t>
            </w:r>
          </w:p>
        </w:tc>
        <w:tc>
          <w:tcPr>
            <w:tcW w:w="1861" w:type="dxa"/>
            <w:shd w:val="clear" w:color="auto" w:fill="E2A2D6"/>
            <w:vAlign w:val="center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الأوعية المعرفية</w:t>
            </w:r>
          </w:p>
        </w:tc>
        <w:tc>
          <w:tcPr>
            <w:tcW w:w="4000" w:type="dxa"/>
            <w:shd w:val="clear" w:color="auto" w:fill="E2A2D6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استثمار الأوعية المعرفية و تكنولوجيا المعلومات و الاتصالات لتعزيز فرص التعلم و دعمها ضمن مجتمع التعلم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.</w:t>
            </w:r>
            <w:proofErr w:type="spellEnd"/>
          </w:p>
        </w:tc>
        <w:tc>
          <w:tcPr>
            <w:tcW w:w="3724" w:type="dxa"/>
            <w:shd w:val="clear" w:color="auto" w:fill="E2A2D6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869" w:type="dxa"/>
            <w:shd w:val="clear" w:color="auto" w:fill="E2A2D6"/>
            <w:vAlign w:val="center"/>
          </w:tcPr>
          <w:p w:rsidR="002F7D28" w:rsidRPr="00BE0E87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379" w:type="dxa"/>
            <w:shd w:val="clear" w:color="auto" w:fill="E2A2D6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217" w:type="dxa"/>
            <w:shd w:val="clear" w:color="auto" w:fill="E2A2D6"/>
            <w:vAlign w:val="center"/>
          </w:tcPr>
          <w:p w:rsidR="002F7D28" w:rsidRPr="00F1471C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</w:tr>
      <w:tr w:rsidR="002F7D28" w:rsidRPr="003831D4" w:rsidTr="00D93B98">
        <w:trPr>
          <w:trHeight w:val="686"/>
        </w:trPr>
        <w:tc>
          <w:tcPr>
            <w:tcW w:w="469" w:type="dxa"/>
            <w:vMerge/>
            <w:shd w:val="clear" w:color="auto" w:fill="E2A2D6"/>
          </w:tcPr>
          <w:p w:rsidR="002F7D28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314" w:type="dxa"/>
            <w:vMerge/>
            <w:shd w:val="clear" w:color="auto" w:fill="E2A2D6"/>
          </w:tcPr>
          <w:p w:rsidR="002F7D28" w:rsidRPr="002635B1" w:rsidRDefault="002F7D28" w:rsidP="00D93B98">
            <w:pPr>
              <w:rPr>
                <w:rFonts w:cs="Khalid Art bold"/>
                <w:sz w:val="18"/>
                <w:szCs w:val="18"/>
                <w:rtl/>
                <w:lang w:bidi="ar-JO"/>
              </w:rPr>
            </w:pPr>
          </w:p>
        </w:tc>
        <w:tc>
          <w:tcPr>
            <w:tcW w:w="1861" w:type="dxa"/>
            <w:shd w:val="clear" w:color="auto" w:fill="E2A2D6"/>
            <w:vAlign w:val="center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الدعم النفس اجتماعي</w:t>
            </w:r>
          </w:p>
        </w:tc>
        <w:tc>
          <w:tcPr>
            <w:tcW w:w="4000" w:type="dxa"/>
            <w:shd w:val="clear" w:color="auto" w:fill="E2A2D6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توفير بيئة آمنة تثير دافعية الطلبة و تلبي حاجاتهم و خصائصهم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النمائية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و تعزز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السلوكات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الإيجابية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.</w:t>
            </w:r>
            <w:proofErr w:type="spellEnd"/>
          </w:p>
        </w:tc>
        <w:tc>
          <w:tcPr>
            <w:tcW w:w="3724" w:type="dxa"/>
            <w:shd w:val="clear" w:color="auto" w:fill="E2A2D6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869" w:type="dxa"/>
            <w:shd w:val="clear" w:color="auto" w:fill="E2A2D6"/>
            <w:vAlign w:val="center"/>
          </w:tcPr>
          <w:p w:rsidR="002F7D28" w:rsidRPr="00BE0E87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379" w:type="dxa"/>
            <w:shd w:val="clear" w:color="auto" w:fill="E2A2D6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217" w:type="dxa"/>
            <w:shd w:val="clear" w:color="auto" w:fill="E2A2D6"/>
            <w:vAlign w:val="center"/>
          </w:tcPr>
          <w:p w:rsidR="002F7D28" w:rsidRPr="00F1471C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</w:tr>
      <w:tr w:rsidR="002F7D28" w:rsidRPr="003831D4" w:rsidTr="00D93B98">
        <w:trPr>
          <w:trHeight w:val="686"/>
        </w:trPr>
        <w:tc>
          <w:tcPr>
            <w:tcW w:w="469" w:type="dxa"/>
            <w:vMerge/>
            <w:shd w:val="clear" w:color="auto" w:fill="E2A2D6"/>
          </w:tcPr>
          <w:p w:rsidR="002F7D28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314" w:type="dxa"/>
            <w:vMerge/>
            <w:shd w:val="clear" w:color="auto" w:fill="E2A2D6"/>
          </w:tcPr>
          <w:p w:rsidR="002F7D28" w:rsidRPr="002635B1" w:rsidRDefault="002F7D28" w:rsidP="00D93B98">
            <w:pPr>
              <w:rPr>
                <w:rFonts w:cs="Khalid Art bold"/>
                <w:sz w:val="18"/>
                <w:szCs w:val="18"/>
                <w:rtl/>
                <w:lang w:bidi="ar-JO"/>
              </w:rPr>
            </w:pPr>
          </w:p>
        </w:tc>
        <w:tc>
          <w:tcPr>
            <w:tcW w:w="1861" w:type="dxa"/>
            <w:shd w:val="clear" w:color="auto" w:fill="E2A2D6"/>
            <w:vAlign w:val="center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الابتكار و الإبداع</w:t>
            </w:r>
          </w:p>
        </w:tc>
        <w:tc>
          <w:tcPr>
            <w:tcW w:w="4000" w:type="dxa"/>
            <w:shd w:val="clear" w:color="auto" w:fill="E2A2D6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توفير فرص لدعم ابتكارات الطلبة و إبداعاتهم و استثمارها  للإسهام في إيجاد أنموذج المتعلم المبدع و بناء الشخصية الريادية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.</w:t>
            </w:r>
            <w:proofErr w:type="spellEnd"/>
          </w:p>
        </w:tc>
        <w:tc>
          <w:tcPr>
            <w:tcW w:w="3724" w:type="dxa"/>
            <w:shd w:val="clear" w:color="auto" w:fill="E2A2D6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869" w:type="dxa"/>
            <w:shd w:val="clear" w:color="auto" w:fill="E2A2D6"/>
            <w:vAlign w:val="center"/>
          </w:tcPr>
          <w:p w:rsidR="002F7D28" w:rsidRPr="00BE0E87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379" w:type="dxa"/>
            <w:shd w:val="clear" w:color="auto" w:fill="E2A2D6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217" w:type="dxa"/>
            <w:shd w:val="clear" w:color="auto" w:fill="E2A2D6"/>
            <w:vAlign w:val="center"/>
          </w:tcPr>
          <w:p w:rsidR="002F7D28" w:rsidRPr="00F1471C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</w:tr>
      <w:tr w:rsidR="002F7D28" w:rsidRPr="003831D4" w:rsidTr="00D93B98">
        <w:trPr>
          <w:trHeight w:val="686"/>
        </w:trPr>
        <w:tc>
          <w:tcPr>
            <w:tcW w:w="469" w:type="dxa"/>
            <w:vMerge w:val="restart"/>
            <w:shd w:val="clear" w:color="auto" w:fill="90E575"/>
          </w:tcPr>
          <w:p w:rsidR="002F7D28" w:rsidRPr="003831D4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2314" w:type="dxa"/>
            <w:vMerge w:val="restart"/>
            <w:shd w:val="clear" w:color="auto" w:fill="90E575"/>
          </w:tcPr>
          <w:p w:rsidR="002F7D28" w:rsidRDefault="002F7D28" w:rsidP="00D93B98">
            <w:pPr>
              <w:rPr>
                <w:rFonts w:cs="Khalid Art bold"/>
                <w:sz w:val="18"/>
                <w:szCs w:val="18"/>
                <w:lang w:bidi="ar-JO"/>
              </w:rPr>
            </w:pPr>
            <w:r>
              <w:rPr>
                <w:rFonts w:cs="Khalid Art bold" w:hint="cs"/>
                <w:sz w:val="18"/>
                <w:szCs w:val="18"/>
                <w:rtl/>
                <w:lang w:bidi="ar-JO"/>
              </w:rPr>
              <w:t>التنمية المهنية المستدامة</w:t>
            </w:r>
          </w:p>
          <w:p w:rsidR="002F7D28" w:rsidRDefault="002F7D28" w:rsidP="00D93B98">
            <w:pPr>
              <w:rPr>
                <w:rFonts w:cs="Khalid Art bold"/>
                <w:sz w:val="18"/>
                <w:szCs w:val="18"/>
                <w:lang w:bidi="ar-JO"/>
              </w:rPr>
            </w:pPr>
          </w:p>
          <w:p w:rsidR="002F7D28" w:rsidRPr="000D44FE" w:rsidRDefault="002F7D28" w:rsidP="00D93B98">
            <w:pPr>
              <w:jc w:val="right"/>
              <w:rPr>
                <w:rFonts w:cs="Khalid Art bold"/>
                <w:sz w:val="18"/>
                <w:szCs w:val="18"/>
                <w:rtl/>
                <w:lang w:bidi="ar-JO"/>
              </w:rPr>
            </w:pPr>
          </w:p>
        </w:tc>
        <w:tc>
          <w:tcPr>
            <w:tcW w:w="1861" w:type="dxa"/>
            <w:shd w:val="clear" w:color="auto" w:fill="90E575"/>
            <w:vAlign w:val="center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منهجية التنمية المهنية</w:t>
            </w:r>
          </w:p>
        </w:tc>
        <w:tc>
          <w:tcPr>
            <w:tcW w:w="4000" w:type="dxa"/>
            <w:shd w:val="clear" w:color="auto" w:fill="90E575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استخدام المعايير  المهنية في بناء أولويات و خطط التنمية المهنية و تحديثها بما يتفق مع المستجدات التربوية </w:t>
            </w:r>
          </w:p>
        </w:tc>
        <w:tc>
          <w:tcPr>
            <w:tcW w:w="3724" w:type="dxa"/>
            <w:shd w:val="clear" w:color="auto" w:fill="90E575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869" w:type="dxa"/>
            <w:shd w:val="clear" w:color="auto" w:fill="90E575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379" w:type="dxa"/>
            <w:shd w:val="clear" w:color="auto" w:fill="90E575"/>
            <w:vAlign w:val="center"/>
          </w:tcPr>
          <w:p w:rsidR="002F7D28" w:rsidRPr="00BE0E87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217" w:type="dxa"/>
            <w:shd w:val="clear" w:color="auto" w:fill="90E575"/>
            <w:vAlign w:val="center"/>
          </w:tcPr>
          <w:p w:rsidR="002F7D28" w:rsidRPr="003831D4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F7D28" w:rsidRPr="003831D4" w:rsidTr="00D93B98">
        <w:trPr>
          <w:trHeight w:val="719"/>
        </w:trPr>
        <w:tc>
          <w:tcPr>
            <w:tcW w:w="469" w:type="dxa"/>
            <w:vMerge/>
            <w:shd w:val="clear" w:color="auto" w:fill="90E575"/>
          </w:tcPr>
          <w:p w:rsidR="002F7D28" w:rsidRPr="003831D4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314" w:type="dxa"/>
            <w:vMerge/>
            <w:shd w:val="clear" w:color="auto" w:fill="90E575"/>
          </w:tcPr>
          <w:p w:rsidR="002F7D28" w:rsidRPr="002635B1" w:rsidRDefault="002F7D28" w:rsidP="00D93B98">
            <w:pPr>
              <w:rPr>
                <w:rFonts w:cs="Khalid Art bold"/>
                <w:sz w:val="18"/>
                <w:szCs w:val="18"/>
                <w:rtl/>
                <w:lang w:bidi="ar-JO"/>
              </w:rPr>
            </w:pPr>
          </w:p>
        </w:tc>
        <w:tc>
          <w:tcPr>
            <w:tcW w:w="1861" w:type="dxa"/>
            <w:shd w:val="clear" w:color="auto" w:fill="90E575"/>
            <w:vAlign w:val="center"/>
          </w:tcPr>
          <w:p w:rsidR="002F7D28" w:rsidRPr="00BE0E87" w:rsidRDefault="002F7D28" w:rsidP="00D93B98">
            <w:pPr>
              <w:ind w:right="7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توظيف التنمية المهنية</w:t>
            </w:r>
          </w:p>
        </w:tc>
        <w:tc>
          <w:tcPr>
            <w:tcW w:w="4000" w:type="dxa"/>
            <w:shd w:val="clear" w:color="auto" w:fill="90E575"/>
          </w:tcPr>
          <w:p w:rsidR="002F7D28" w:rsidRPr="00BE0E87" w:rsidRDefault="002F7D28" w:rsidP="00D93B98">
            <w:pPr>
              <w:ind w:right="5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المبادرة للمشاركة في مجتمعات التعلم المهني و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أمشطة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النمو المهني لدعم التطوير المهني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.</w:t>
            </w:r>
            <w:proofErr w:type="spellEnd"/>
          </w:p>
        </w:tc>
        <w:tc>
          <w:tcPr>
            <w:tcW w:w="3724" w:type="dxa"/>
            <w:shd w:val="clear" w:color="auto" w:fill="90E575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869" w:type="dxa"/>
            <w:shd w:val="clear" w:color="auto" w:fill="90E575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1379" w:type="dxa"/>
            <w:shd w:val="clear" w:color="auto" w:fill="90E575"/>
            <w:vAlign w:val="center"/>
          </w:tcPr>
          <w:p w:rsidR="002F7D28" w:rsidRPr="00BE0E87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17" w:type="dxa"/>
            <w:shd w:val="clear" w:color="auto" w:fill="90E575"/>
            <w:vAlign w:val="center"/>
          </w:tcPr>
          <w:p w:rsidR="002F7D28" w:rsidRPr="003831D4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F7D28" w:rsidRPr="003831D4" w:rsidTr="00D93B98">
        <w:trPr>
          <w:trHeight w:val="566"/>
        </w:trPr>
        <w:tc>
          <w:tcPr>
            <w:tcW w:w="469" w:type="dxa"/>
            <w:vMerge/>
            <w:shd w:val="clear" w:color="auto" w:fill="90E575"/>
          </w:tcPr>
          <w:p w:rsidR="002F7D28" w:rsidRPr="003831D4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314" w:type="dxa"/>
            <w:vMerge/>
            <w:shd w:val="clear" w:color="auto" w:fill="90E575"/>
          </w:tcPr>
          <w:p w:rsidR="002F7D28" w:rsidRPr="002635B1" w:rsidRDefault="002F7D28" w:rsidP="00D93B98">
            <w:pPr>
              <w:rPr>
                <w:rFonts w:cs="Khalid Art bold"/>
                <w:sz w:val="18"/>
                <w:szCs w:val="18"/>
                <w:rtl/>
                <w:lang w:bidi="ar-JO"/>
              </w:rPr>
            </w:pPr>
          </w:p>
        </w:tc>
        <w:tc>
          <w:tcPr>
            <w:tcW w:w="1861" w:type="dxa"/>
            <w:shd w:val="clear" w:color="auto" w:fill="90E575"/>
            <w:vAlign w:val="center"/>
          </w:tcPr>
          <w:p w:rsidR="002F7D28" w:rsidRDefault="002F7D28" w:rsidP="00D93B98">
            <w:pPr>
              <w:ind w:right="7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استدامة التنمية المهنية</w:t>
            </w:r>
          </w:p>
        </w:tc>
        <w:tc>
          <w:tcPr>
            <w:tcW w:w="4000" w:type="dxa"/>
            <w:shd w:val="clear" w:color="auto" w:fill="90E575"/>
          </w:tcPr>
          <w:p w:rsidR="002F7D28" w:rsidRPr="00BE0E87" w:rsidRDefault="002F7D28" w:rsidP="00D93B98">
            <w:pPr>
              <w:ind w:right="5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بناء مجتمع مهني و توظيف الممارسات التربوية لتحقيق الجودة الشاملة</w:t>
            </w:r>
          </w:p>
        </w:tc>
        <w:tc>
          <w:tcPr>
            <w:tcW w:w="3724" w:type="dxa"/>
            <w:shd w:val="clear" w:color="auto" w:fill="90E575"/>
          </w:tcPr>
          <w:p w:rsidR="002F7D28" w:rsidRPr="00BE0E87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869" w:type="dxa"/>
            <w:shd w:val="clear" w:color="auto" w:fill="90E575"/>
            <w:vAlign w:val="center"/>
          </w:tcPr>
          <w:p w:rsidR="002F7D28" w:rsidRPr="002635B1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1379" w:type="dxa"/>
            <w:shd w:val="clear" w:color="auto" w:fill="90E575"/>
            <w:vAlign w:val="center"/>
          </w:tcPr>
          <w:p w:rsidR="002F7D28" w:rsidRPr="00BE0E87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17" w:type="dxa"/>
            <w:shd w:val="clear" w:color="auto" w:fill="90E575"/>
            <w:vAlign w:val="center"/>
          </w:tcPr>
          <w:p w:rsidR="002F7D28" w:rsidRPr="003831D4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F7D28" w:rsidRPr="003831D4" w:rsidTr="00D93B98">
        <w:trPr>
          <w:trHeight w:val="629"/>
        </w:trPr>
        <w:tc>
          <w:tcPr>
            <w:tcW w:w="469" w:type="dxa"/>
            <w:vMerge w:val="restart"/>
            <w:shd w:val="clear" w:color="auto" w:fill="E4A594"/>
          </w:tcPr>
          <w:p w:rsidR="002F7D28" w:rsidRPr="003831D4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7</w:t>
            </w:r>
          </w:p>
        </w:tc>
        <w:tc>
          <w:tcPr>
            <w:tcW w:w="2314" w:type="dxa"/>
            <w:vMerge w:val="restart"/>
            <w:shd w:val="clear" w:color="auto" w:fill="E4A594"/>
          </w:tcPr>
          <w:p w:rsidR="002F7D28" w:rsidRDefault="002F7D28" w:rsidP="00D93B98">
            <w:pPr>
              <w:rPr>
                <w:rFonts w:cs="Khalid Art bold"/>
                <w:sz w:val="18"/>
                <w:szCs w:val="18"/>
                <w:rtl/>
                <w:lang w:bidi="ar-JO"/>
              </w:rPr>
            </w:pPr>
            <w:r>
              <w:rPr>
                <w:rFonts w:cs="Khalid Art bold" w:hint="cs"/>
                <w:sz w:val="18"/>
                <w:szCs w:val="18"/>
                <w:rtl/>
                <w:lang w:bidi="ar-JO"/>
              </w:rPr>
              <w:t>التعلم للحياة</w:t>
            </w:r>
          </w:p>
          <w:p w:rsidR="002F7D28" w:rsidRPr="002635B1" w:rsidRDefault="002F7D28" w:rsidP="00D93B98">
            <w:pPr>
              <w:rPr>
                <w:rFonts w:cs="Khalid Art bold"/>
                <w:sz w:val="18"/>
                <w:szCs w:val="18"/>
                <w:rtl/>
                <w:lang w:bidi="ar-JO"/>
              </w:rPr>
            </w:pPr>
          </w:p>
        </w:tc>
        <w:tc>
          <w:tcPr>
            <w:tcW w:w="1861" w:type="dxa"/>
            <w:shd w:val="clear" w:color="auto" w:fill="E4A594"/>
            <w:vAlign w:val="center"/>
          </w:tcPr>
          <w:p w:rsidR="002F7D28" w:rsidRPr="002635B1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البحث العلمي</w:t>
            </w:r>
          </w:p>
        </w:tc>
        <w:tc>
          <w:tcPr>
            <w:tcW w:w="4000" w:type="dxa"/>
            <w:shd w:val="clear" w:color="auto" w:fill="E4A594"/>
            <w:vAlign w:val="center"/>
          </w:tcPr>
          <w:p w:rsidR="002F7D28" w:rsidRPr="002635B1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3724" w:type="dxa"/>
            <w:shd w:val="clear" w:color="auto" w:fill="E4A594"/>
            <w:vAlign w:val="center"/>
          </w:tcPr>
          <w:p w:rsidR="002F7D28" w:rsidRPr="002635B1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تبني البحث العلمي في مجتمع التعلم المهني و المدرسي و استثمار نتائجه لتحسين جودة التعليم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.</w:t>
            </w:r>
            <w:proofErr w:type="spellEnd"/>
          </w:p>
        </w:tc>
        <w:tc>
          <w:tcPr>
            <w:tcW w:w="869" w:type="dxa"/>
            <w:shd w:val="clear" w:color="auto" w:fill="E4A594"/>
            <w:vAlign w:val="center"/>
          </w:tcPr>
          <w:p w:rsidR="002F7D28" w:rsidRPr="00DA24DF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DA24D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379" w:type="dxa"/>
            <w:shd w:val="clear" w:color="auto" w:fill="E4A594"/>
            <w:vAlign w:val="center"/>
          </w:tcPr>
          <w:p w:rsidR="002F7D28" w:rsidRPr="00DA24DF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DA24DF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>x</w:t>
            </w:r>
          </w:p>
        </w:tc>
        <w:tc>
          <w:tcPr>
            <w:tcW w:w="1217" w:type="dxa"/>
            <w:shd w:val="clear" w:color="auto" w:fill="E4A594"/>
            <w:vAlign w:val="center"/>
          </w:tcPr>
          <w:p w:rsidR="002F7D28" w:rsidRPr="003831D4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F7D28" w:rsidRPr="003831D4" w:rsidTr="00D93B98">
        <w:trPr>
          <w:trHeight w:val="530"/>
        </w:trPr>
        <w:tc>
          <w:tcPr>
            <w:tcW w:w="469" w:type="dxa"/>
            <w:vMerge/>
            <w:shd w:val="clear" w:color="auto" w:fill="E4A594"/>
          </w:tcPr>
          <w:p w:rsidR="002F7D28" w:rsidRPr="003831D4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314" w:type="dxa"/>
            <w:vMerge/>
            <w:shd w:val="clear" w:color="auto" w:fill="E4A594"/>
          </w:tcPr>
          <w:p w:rsidR="002F7D28" w:rsidRPr="002635B1" w:rsidRDefault="002F7D28" w:rsidP="00D93B98">
            <w:pPr>
              <w:rPr>
                <w:rFonts w:cs="Khalid Art bold"/>
                <w:sz w:val="18"/>
                <w:szCs w:val="18"/>
                <w:rtl/>
                <w:lang w:bidi="ar-JO"/>
              </w:rPr>
            </w:pPr>
          </w:p>
        </w:tc>
        <w:tc>
          <w:tcPr>
            <w:tcW w:w="1861" w:type="dxa"/>
            <w:shd w:val="clear" w:color="auto" w:fill="E4A594"/>
          </w:tcPr>
          <w:p w:rsidR="002F7D28" w:rsidRPr="002635B1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المهارات الحياتية</w:t>
            </w:r>
          </w:p>
        </w:tc>
        <w:tc>
          <w:tcPr>
            <w:tcW w:w="4000" w:type="dxa"/>
            <w:shd w:val="clear" w:color="auto" w:fill="E4A594"/>
          </w:tcPr>
          <w:p w:rsidR="002F7D28" w:rsidRPr="002635B1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دعم مجتمع  التعلم المهني لتوظيف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المهرات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الحياتية بمشاركة الطلبة لتعزيز التفاعل غي المجتمع المدرسي و المحلي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.</w:t>
            </w:r>
            <w:proofErr w:type="spellEnd"/>
          </w:p>
        </w:tc>
        <w:tc>
          <w:tcPr>
            <w:tcW w:w="3724" w:type="dxa"/>
            <w:shd w:val="clear" w:color="auto" w:fill="E4A594"/>
          </w:tcPr>
          <w:p w:rsidR="002F7D28" w:rsidRPr="002635B1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869" w:type="dxa"/>
            <w:shd w:val="clear" w:color="auto" w:fill="E4A594"/>
            <w:vAlign w:val="center"/>
          </w:tcPr>
          <w:p w:rsidR="002F7D28" w:rsidRPr="00DA24DF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1379" w:type="dxa"/>
            <w:shd w:val="clear" w:color="auto" w:fill="E4A594"/>
            <w:vAlign w:val="center"/>
          </w:tcPr>
          <w:p w:rsidR="002F7D28" w:rsidRPr="00DA24DF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17" w:type="dxa"/>
            <w:shd w:val="clear" w:color="auto" w:fill="E4A594"/>
            <w:vAlign w:val="center"/>
          </w:tcPr>
          <w:p w:rsidR="002F7D28" w:rsidRPr="003831D4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F7D28" w:rsidRPr="003831D4" w:rsidTr="00D93B98">
        <w:trPr>
          <w:trHeight w:val="686"/>
        </w:trPr>
        <w:tc>
          <w:tcPr>
            <w:tcW w:w="469" w:type="dxa"/>
            <w:vMerge/>
            <w:shd w:val="clear" w:color="auto" w:fill="E4A594"/>
          </w:tcPr>
          <w:p w:rsidR="002F7D28" w:rsidRPr="003831D4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314" w:type="dxa"/>
            <w:vMerge/>
            <w:shd w:val="clear" w:color="auto" w:fill="E4A594"/>
          </w:tcPr>
          <w:p w:rsidR="002F7D28" w:rsidRPr="002635B1" w:rsidRDefault="002F7D28" w:rsidP="00D93B98">
            <w:pPr>
              <w:rPr>
                <w:rFonts w:cs="Khalid Art bold"/>
                <w:sz w:val="18"/>
                <w:szCs w:val="18"/>
                <w:rtl/>
                <w:lang w:bidi="ar-JO"/>
              </w:rPr>
            </w:pPr>
          </w:p>
        </w:tc>
        <w:tc>
          <w:tcPr>
            <w:tcW w:w="1861" w:type="dxa"/>
            <w:shd w:val="clear" w:color="auto" w:fill="E4A594"/>
            <w:vAlign w:val="center"/>
          </w:tcPr>
          <w:p w:rsidR="002F7D28" w:rsidRPr="002635B1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مسؤولية التعلم</w:t>
            </w:r>
          </w:p>
        </w:tc>
        <w:tc>
          <w:tcPr>
            <w:tcW w:w="4000" w:type="dxa"/>
            <w:shd w:val="clear" w:color="auto" w:fill="E4A594"/>
          </w:tcPr>
          <w:p w:rsidR="002F7D28" w:rsidRPr="002635B1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3724" w:type="dxa"/>
            <w:shd w:val="clear" w:color="auto" w:fill="E4A594"/>
          </w:tcPr>
          <w:p w:rsidR="002F7D28" w:rsidRPr="002635B1" w:rsidRDefault="002F7D28" w:rsidP="00D93B98">
            <w:pPr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المشاركة في بناء و دعم مجتمع تعلم مهني يتبنى ثقافة تطوير  مسؤولية الطلبة نحو التعلم الذاتي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.</w:t>
            </w:r>
            <w:proofErr w:type="spellEnd"/>
          </w:p>
        </w:tc>
        <w:tc>
          <w:tcPr>
            <w:tcW w:w="869" w:type="dxa"/>
            <w:shd w:val="clear" w:color="auto" w:fill="E4A594"/>
            <w:vAlign w:val="center"/>
          </w:tcPr>
          <w:p w:rsidR="002F7D28" w:rsidRPr="00DA24DF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379" w:type="dxa"/>
            <w:shd w:val="clear" w:color="auto" w:fill="E4A594"/>
            <w:vAlign w:val="center"/>
          </w:tcPr>
          <w:p w:rsidR="002F7D28" w:rsidRPr="00DA24DF" w:rsidRDefault="002F7D28" w:rsidP="00D93B9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DA24DF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>x</w:t>
            </w:r>
          </w:p>
        </w:tc>
        <w:tc>
          <w:tcPr>
            <w:tcW w:w="1217" w:type="dxa"/>
            <w:shd w:val="clear" w:color="auto" w:fill="E4A594"/>
            <w:vAlign w:val="center"/>
          </w:tcPr>
          <w:p w:rsidR="002F7D28" w:rsidRPr="003831D4" w:rsidRDefault="002F7D28" w:rsidP="00D93B98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</w:tbl>
    <w:p w:rsidR="002F7D28" w:rsidRPr="008F28DC" w:rsidRDefault="002F7D28" w:rsidP="002F7D28">
      <w:pPr>
        <w:rPr>
          <w:rFonts w:ascii="Sakkal Majalla" w:hAnsi="Sakkal Majalla" w:cs="Sakkal Majalla"/>
          <w:b/>
          <w:bCs/>
          <w:sz w:val="2"/>
          <w:szCs w:val="2"/>
          <w:rtl/>
          <w:lang w:bidi="ar-JO"/>
        </w:rPr>
      </w:pPr>
    </w:p>
    <w:p w:rsidR="00E3370C" w:rsidRDefault="00E3370C"/>
    <w:sectPr w:rsidR="00E3370C" w:rsidSect="00B2309A">
      <w:pgSz w:w="16838" w:h="11906" w:orient="landscape"/>
      <w:pgMar w:top="270" w:right="720" w:bottom="36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_PDMS_Saleem_QuranFont">
    <w:charset w:val="00"/>
    <w:family w:val="auto"/>
    <w:pitch w:val="variable"/>
    <w:sig w:usb0="00002003" w:usb1="00000000" w:usb2="00000000" w:usb3="00000000" w:csb0="00000041" w:csb1="00000000"/>
  </w:font>
  <w:font w:name="AL-Battar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1E48"/>
    <w:multiLevelType w:val="hybridMultilevel"/>
    <w:tmpl w:val="BFCE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16556"/>
    <w:multiLevelType w:val="hybridMultilevel"/>
    <w:tmpl w:val="BFAE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353C6"/>
    <w:multiLevelType w:val="hybridMultilevel"/>
    <w:tmpl w:val="78606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92A6E"/>
    <w:multiLevelType w:val="hybridMultilevel"/>
    <w:tmpl w:val="17A4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32D75"/>
    <w:multiLevelType w:val="hybridMultilevel"/>
    <w:tmpl w:val="5C5E0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F7D28"/>
    <w:rsid w:val="002F7D28"/>
    <w:rsid w:val="00B345DA"/>
    <w:rsid w:val="00E3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2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D2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F7D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jor.net/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2023-10-15T16:13:00Z</dcterms:created>
  <dcterms:modified xsi:type="dcterms:W3CDTF">2023-10-15T16:15:00Z</dcterms:modified>
</cp:coreProperties>
</file>